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7AA4" w14:textId="7DE3AF11" w:rsidR="00AE5D9F" w:rsidRPr="0098503C" w:rsidRDefault="00AE5D9F" w:rsidP="00AE5D9F">
      <w:pPr>
        <w:pStyle w:val="NoSpacing"/>
        <w:jc w:val="center"/>
        <w:rPr>
          <w:rFonts w:ascii="Calibri Light" w:hAnsi="Calibri Light" w:cs="Calibri Light"/>
          <w:b/>
          <w:sz w:val="24"/>
          <w:szCs w:val="24"/>
        </w:rPr>
      </w:pPr>
      <w:r>
        <w:rPr>
          <w:noProof/>
        </w:rPr>
        <w:drawing>
          <wp:anchor distT="0" distB="0" distL="114300" distR="114300" simplePos="0" relativeHeight="251659264" behindDoc="1" locked="0" layoutInCell="1" allowOverlap="1" wp14:anchorId="2E45AF30" wp14:editId="12D95A2A">
            <wp:simplePos x="0" y="0"/>
            <wp:positionH relativeFrom="margin">
              <wp:align>center</wp:align>
            </wp:positionH>
            <wp:positionV relativeFrom="paragraph">
              <wp:posOffset>-370840</wp:posOffset>
            </wp:positionV>
            <wp:extent cx="1662281" cy="1295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2769" b="9090"/>
                    <a:stretch>
                      <a:fillRect/>
                    </a:stretch>
                  </pic:blipFill>
                  <pic:spPr bwMode="auto">
                    <a:xfrm>
                      <a:off x="0" y="0"/>
                      <a:ext cx="1662281"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4E2EF" w14:textId="69410181" w:rsidR="00AE5D9F" w:rsidRDefault="00AE5D9F" w:rsidP="00AE5D9F">
      <w:pPr>
        <w:pStyle w:val="NoSpacing"/>
        <w:jc w:val="center"/>
        <w:rPr>
          <w:b/>
        </w:rPr>
      </w:pPr>
    </w:p>
    <w:p w14:paraId="2892D73F" w14:textId="77777777" w:rsidR="00AE5D9F" w:rsidRDefault="00AE5D9F" w:rsidP="00AE5D9F">
      <w:pPr>
        <w:pStyle w:val="NoSpacing"/>
        <w:jc w:val="center"/>
        <w:rPr>
          <w:b/>
        </w:rPr>
      </w:pPr>
    </w:p>
    <w:p w14:paraId="24585F5C" w14:textId="77777777" w:rsidR="00AE5D9F" w:rsidRDefault="00AE5D9F" w:rsidP="00AE5D9F">
      <w:pPr>
        <w:pStyle w:val="NoSpacing"/>
        <w:jc w:val="center"/>
        <w:rPr>
          <w:b/>
        </w:rPr>
      </w:pPr>
    </w:p>
    <w:p w14:paraId="6D4F0D3B" w14:textId="77777777" w:rsidR="00AE5D9F" w:rsidRDefault="00AE5D9F" w:rsidP="00AE5D9F">
      <w:pPr>
        <w:pStyle w:val="NoSpacing"/>
        <w:jc w:val="center"/>
        <w:rPr>
          <w:b/>
        </w:rPr>
      </w:pPr>
    </w:p>
    <w:p w14:paraId="0CBB9536" w14:textId="77B2A042" w:rsidR="00AE5D9F" w:rsidRPr="0098503C" w:rsidRDefault="00AE5D9F" w:rsidP="00AE5D9F">
      <w:pPr>
        <w:pStyle w:val="NoSpacing"/>
        <w:jc w:val="center"/>
        <w:rPr>
          <w:rFonts w:ascii="Calibri Light" w:hAnsi="Calibri Light" w:cs="Calibri Light"/>
          <w:b/>
          <w:sz w:val="28"/>
        </w:rPr>
      </w:pPr>
      <w:r w:rsidRPr="0098503C">
        <w:rPr>
          <w:rFonts w:ascii="Calibri Light" w:hAnsi="Calibri Light" w:cs="Calibri Light"/>
          <w:b/>
        </w:rPr>
        <w:br/>
      </w:r>
      <w:r w:rsidRPr="0098503C">
        <w:rPr>
          <w:rFonts w:ascii="Calibri Light" w:hAnsi="Calibri Light" w:cs="Calibri Light"/>
          <w:b/>
          <w:sz w:val="28"/>
        </w:rPr>
        <w:t xml:space="preserve">Board of Directors | </w:t>
      </w:r>
      <w:r w:rsidR="00B80A19">
        <w:rPr>
          <w:rFonts w:ascii="Calibri Light" w:hAnsi="Calibri Light" w:cs="Calibri Light"/>
          <w:b/>
          <w:sz w:val="28"/>
        </w:rPr>
        <w:t>Meeting</w:t>
      </w:r>
      <w:r w:rsidR="00EA7DA3">
        <w:rPr>
          <w:rFonts w:ascii="Calibri Light" w:hAnsi="Calibri Light" w:cs="Calibri Light"/>
          <w:b/>
          <w:sz w:val="28"/>
        </w:rPr>
        <w:t xml:space="preserve"> Minutes</w:t>
      </w:r>
    </w:p>
    <w:p w14:paraId="3D060FD1" w14:textId="12E68F31" w:rsidR="00AE5D9F" w:rsidRDefault="00E660A6" w:rsidP="00FE1A31">
      <w:pPr>
        <w:jc w:val="center"/>
        <w:rPr>
          <w:rFonts w:ascii="Calibri" w:hAnsi="Calibri" w:cs="Calibri"/>
          <w:b/>
          <w:sz w:val="22"/>
          <w:szCs w:val="22"/>
        </w:rPr>
      </w:pPr>
      <w:r>
        <w:rPr>
          <w:rFonts w:ascii="Calibri Light" w:hAnsi="Calibri Light" w:cs="Calibri Light"/>
          <w:sz w:val="28"/>
        </w:rPr>
        <w:t>August 11</w:t>
      </w:r>
      <w:r w:rsidR="008A6AD4">
        <w:rPr>
          <w:rFonts w:ascii="Calibri Light" w:hAnsi="Calibri Light" w:cs="Calibri Light"/>
          <w:sz w:val="28"/>
        </w:rPr>
        <w:t>, 2021</w:t>
      </w:r>
      <w:r w:rsidR="00AE5D9F">
        <w:rPr>
          <w:rFonts w:ascii="Calibri Light" w:hAnsi="Calibri Light" w:cs="Calibri Light"/>
          <w:sz w:val="28"/>
        </w:rPr>
        <w:br/>
      </w:r>
      <w:r w:rsidR="00B80A19">
        <w:rPr>
          <w:rFonts w:ascii="Calibri Light" w:hAnsi="Calibri Light" w:cs="Calibri Light"/>
          <w:i/>
          <w:iCs/>
          <w:sz w:val="28"/>
        </w:rPr>
        <w:t>Conference Call</w:t>
      </w:r>
      <w:r w:rsidR="00AE5D9F" w:rsidRPr="0098503C">
        <w:rPr>
          <w:rFonts w:ascii="Calibri Light" w:hAnsi="Calibri Light" w:cs="Calibri Light"/>
          <w:sz w:val="28"/>
        </w:rPr>
        <w:br/>
      </w:r>
    </w:p>
    <w:p w14:paraId="40963156" w14:textId="43916CC1" w:rsidR="00AE5D9F" w:rsidRPr="008C6DB2" w:rsidRDefault="00AE5D9F" w:rsidP="00AE5D9F">
      <w:pPr>
        <w:rPr>
          <w:rFonts w:ascii="Calibri" w:hAnsi="Calibri" w:cs="Calibri"/>
          <w:b/>
          <w:sz w:val="22"/>
          <w:szCs w:val="22"/>
        </w:rPr>
      </w:pPr>
      <w:r w:rsidRPr="008C6DB2">
        <w:rPr>
          <w:rFonts w:ascii="Calibri" w:hAnsi="Calibri" w:cs="Calibri"/>
          <w:b/>
          <w:sz w:val="22"/>
          <w:szCs w:val="22"/>
        </w:rPr>
        <w:t>Directors Present</w:t>
      </w:r>
    </w:p>
    <w:p w14:paraId="5CEF76E6" w14:textId="519E20FC" w:rsidR="00AE5D9F" w:rsidRDefault="00061FE4" w:rsidP="00AE5D9F">
      <w:pPr>
        <w:rPr>
          <w:rFonts w:ascii="Calibri" w:hAnsi="Calibri" w:cs="Calibri"/>
          <w:sz w:val="22"/>
          <w:szCs w:val="22"/>
        </w:rPr>
      </w:pPr>
      <w:r>
        <w:rPr>
          <w:rFonts w:ascii="Calibri" w:hAnsi="Calibri" w:cs="Calibri"/>
          <w:sz w:val="22"/>
          <w:szCs w:val="22"/>
        </w:rPr>
        <w:t>Jenny Ahlen</w:t>
      </w:r>
      <w:r w:rsidRPr="008C6DB2">
        <w:rPr>
          <w:rFonts w:ascii="Calibri" w:hAnsi="Calibri" w:cs="Calibri"/>
          <w:sz w:val="22"/>
          <w:szCs w:val="22"/>
        </w:rPr>
        <w:t>, E</w:t>
      </w:r>
      <w:r>
        <w:rPr>
          <w:rFonts w:ascii="Calibri" w:hAnsi="Calibri" w:cs="Calibri"/>
          <w:sz w:val="22"/>
          <w:szCs w:val="22"/>
        </w:rPr>
        <w:t>nvironmental Defense Fund</w:t>
      </w:r>
      <w:r w:rsidRPr="008C6DB2">
        <w:rPr>
          <w:rFonts w:ascii="Calibri" w:hAnsi="Calibri" w:cs="Calibri"/>
          <w:sz w:val="22"/>
          <w:szCs w:val="22"/>
        </w:rPr>
        <w:t xml:space="preserve">; </w:t>
      </w:r>
      <w:r w:rsidR="00785D0F">
        <w:rPr>
          <w:rFonts w:ascii="Calibri" w:hAnsi="Calibri" w:cs="Calibri"/>
          <w:sz w:val="22"/>
          <w:szCs w:val="22"/>
        </w:rPr>
        <w:t xml:space="preserve">Sarah Alexander, Keystone Policy Center; </w:t>
      </w:r>
      <w:r w:rsidR="00F03820">
        <w:rPr>
          <w:rFonts w:ascii="Calibri" w:hAnsi="Calibri" w:cs="Calibri"/>
          <w:sz w:val="22"/>
          <w:szCs w:val="22"/>
        </w:rPr>
        <w:t xml:space="preserve">David Bue, Pheasants Forever; </w:t>
      </w:r>
      <w:r w:rsidR="008A6AD4">
        <w:rPr>
          <w:rFonts w:ascii="Calibri" w:hAnsi="Calibri" w:cs="Calibri"/>
          <w:sz w:val="22"/>
          <w:szCs w:val="22"/>
        </w:rPr>
        <w:t xml:space="preserve">Luisa Camargo, Mondelez; </w:t>
      </w:r>
      <w:r w:rsidR="002B3D50">
        <w:rPr>
          <w:rFonts w:ascii="Calibri" w:hAnsi="Calibri" w:cs="Calibri"/>
          <w:sz w:val="22"/>
          <w:szCs w:val="22"/>
        </w:rPr>
        <w:t xml:space="preserve">Sarah Fox, </w:t>
      </w:r>
      <w:proofErr w:type="spellStart"/>
      <w:r w:rsidR="002B3D50">
        <w:rPr>
          <w:rFonts w:ascii="Calibri" w:hAnsi="Calibri" w:cs="Calibri"/>
          <w:sz w:val="22"/>
          <w:szCs w:val="22"/>
        </w:rPr>
        <w:t>Nutrien</w:t>
      </w:r>
      <w:proofErr w:type="spellEnd"/>
      <w:r w:rsidR="002B3D50">
        <w:rPr>
          <w:rFonts w:ascii="Calibri" w:hAnsi="Calibri" w:cs="Calibri"/>
          <w:sz w:val="22"/>
          <w:szCs w:val="22"/>
        </w:rPr>
        <w:t xml:space="preserve">; </w:t>
      </w:r>
      <w:r w:rsidR="00AE5D9F" w:rsidRPr="008C6DB2">
        <w:rPr>
          <w:rFonts w:ascii="Calibri" w:hAnsi="Calibri" w:cs="Calibri"/>
          <w:sz w:val="22"/>
          <w:szCs w:val="22"/>
        </w:rPr>
        <w:t xml:space="preserve">Keira Franz, </w:t>
      </w:r>
      <w:r w:rsidR="00AE5D9F">
        <w:rPr>
          <w:rFonts w:ascii="Calibri" w:hAnsi="Calibri" w:cs="Calibri"/>
          <w:sz w:val="22"/>
          <w:szCs w:val="22"/>
        </w:rPr>
        <w:t>National Association of Wheat Growers</w:t>
      </w:r>
      <w:r w:rsidR="00AE5D9F" w:rsidRPr="008C6DB2">
        <w:rPr>
          <w:rFonts w:ascii="Calibri" w:hAnsi="Calibri" w:cs="Calibri"/>
          <w:sz w:val="22"/>
          <w:szCs w:val="22"/>
        </w:rPr>
        <w:t>; Michelle French, ADM;</w:t>
      </w:r>
      <w:r w:rsidR="002B3D50">
        <w:rPr>
          <w:rFonts w:ascii="Calibri" w:hAnsi="Calibri" w:cs="Calibri"/>
          <w:sz w:val="22"/>
          <w:szCs w:val="22"/>
        </w:rPr>
        <w:t xml:space="preserve"> </w:t>
      </w:r>
      <w:r w:rsidR="00EA157A">
        <w:rPr>
          <w:rFonts w:ascii="Calibri" w:hAnsi="Calibri" w:cs="Calibri"/>
          <w:sz w:val="22"/>
          <w:szCs w:val="22"/>
        </w:rPr>
        <w:t>Brandon Hunnicutt, National Corn Growers Association;</w:t>
      </w:r>
      <w:r w:rsidR="00785D0F">
        <w:rPr>
          <w:rFonts w:ascii="Calibri" w:hAnsi="Calibri" w:cs="Calibri"/>
          <w:sz w:val="22"/>
          <w:szCs w:val="22"/>
        </w:rPr>
        <w:t xml:space="preserve"> </w:t>
      </w:r>
      <w:r w:rsidR="008732F5">
        <w:rPr>
          <w:rFonts w:ascii="Calibri" w:hAnsi="Calibri" w:cs="Calibri"/>
          <w:sz w:val="22"/>
          <w:szCs w:val="22"/>
        </w:rPr>
        <w:t xml:space="preserve">Mark Isbell, USA Rice Federation; </w:t>
      </w:r>
      <w:r>
        <w:rPr>
          <w:rFonts w:ascii="Calibri" w:hAnsi="Calibri" w:cs="Calibri"/>
          <w:sz w:val="22"/>
          <w:szCs w:val="22"/>
        </w:rPr>
        <w:t xml:space="preserve">Gary O’Neill, USDA NRCS; </w:t>
      </w:r>
      <w:r w:rsidR="00AE5D9F" w:rsidRPr="008C6DB2">
        <w:rPr>
          <w:rFonts w:ascii="Calibri" w:hAnsi="Calibri" w:cs="Calibri"/>
          <w:sz w:val="22"/>
          <w:szCs w:val="22"/>
        </w:rPr>
        <w:t>Jeremy Peters, N</w:t>
      </w:r>
      <w:r w:rsidR="00AE5D9F">
        <w:rPr>
          <w:rFonts w:ascii="Calibri" w:hAnsi="Calibri" w:cs="Calibri"/>
          <w:sz w:val="22"/>
          <w:szCs w:val="22"/>
        </w:rPr>
        <w:t>ational Association of Conservation Districts</w:t>
      </w:r>
      <w:r w:rsidR="00AE5D9F" w:rsidRPr="008C6DB2">
        <w:rPr>
          <w:rFonts w:ascii="Calibri" w:hAnsi="Calibri" w:cs="Calibri"/>
          <w:sz w:val="22"/>
          <w:szCs w:val="22"/>
        </w:rPr>
        <w:t>;</w:t>
      </w:r>
      <w:r w:rsidR="00051794" w:rsidRPr="00051794">
        <w:rPr>
          <w:rFonts w:ascii="Calibri" w:hAnsi="Calibri" w:cs="Calibri"/>
          <w:sz w:val="22"/>
          <w:szCs w:val="22"/>
        </w:rPr>
        <w:t xml:space="preserve"> </w:t>
      </w:r>
      <w:r w:rsidR="00051794">
        <w:rPr>
          <w:rFonts w:ascii="Calibri" w:hAnsi="Calibri" w:cs="Calibri"/>
          <w:sz w:val="22"/>
          <w:szCs w:val="22"/>
        </w:rPr>
        <w:t xml:space="preserve">Megan Weidner, Bunge; </w:t>
      </w:r>
      <w:r w:rsidR="00AE5D9F" w:rsidRPr="0098503C">
        <w:rPr>
          <w:rFonts w:ascii="Calibri" w:hAnsi="Calibri" w:cs="Calibri"/>
          <w:sz w:val="22"/>
          <w:szCs w:val="22"/>
        </w:rPr>
        <w:t>Jun Zhu, University of Arkansas</w:t>
      </w:r>
    </w:p>
    <w:p w14:paraId="4B62979C" w14:textId="205F20AD" w:rsidR="00051794" w:rsidRDefault="00051794" w:rsidP="00AE5D9F">
      <w:pPr>
        <w:rPr>
          <w:rFonts w:ascii="Calibri" w:hAnsi="Calibri" w:cs="Calibri"/>
          <w:sz w:val="22"/>
          <w:szCs w:val="22"/>
        </w:rPr>
      </w:pPr>
    </w:p>
    <w:p w14:paraId="4F1A945A" w14:textId="77777777" w:rsidR="00AE5D9F" w:rsidRPr="008C6DB2" w:rsidRDefault="00AE5D9F" w:rsidP="00AE5D9F">
      <w:pPr>
        <w:rPr>
          <w:rFonts w:ascii="Calibri" w:hAnsi="Calibri" w:cs="Calibri"/>
          <w:b/>
          <w:sz w:val="22"/>
          <w:szCs w:val="22"/>
        </w:rPr>
      </w:pPr>
      <w:r w:rsidRPr="008C6DB2">
        <w:rPr>
          <w:rFonts w:ascii="Calibri" w:hAnsi="Calibri" w:cs="Calibri"/>
          <w:b/>
          <w:sz w:val="22"/>
          <w:szCs w:val="22"/>
        </w:rPr>
        <w:t>Staff and Consultants</w:t>
      </w:r>
    </w:p>
    <w:p w14:paraId="49BA221A" w14:textId="19D3E6C8" w:rsidR="00AE5D9F" w:rsidRPr="00E660A6" w:rsidRDefault="00AE5D9F" w:rsidP="00AE5D9F">
      <w:pPr>
        <w:rPr>
          <w:rFonts w:asciiTheme="minorHAnsi" w:eastAsia="Calibri" w:hAnsiTheme="minorHAnsi" w:cstheme="minorHAnsi"/>
          <w:sz w:val="20"/>
          <w:szCs w:val="20"/>
        </w:rPr>
      </w:pPr>
      <w:r w:rsidRPr="008C6DB2">
        <w:rPr>
          <w:rFonts w:ascii="Calibri" w:eastAsia="Calibri" w:hAnsi="Calibri" w:cs="Calibri"/>
          <w:sz w:val="22"/>
          <w:szCs w:val="22"/>
        </w:rPr>
        <w:t>Rod Snyder, Field to Market; Betsy Hickman, Field to Market;</w:t>
      </w:r>
      <w:r w:rsidR="00411B8F">
        <w:rPr>
          <w:rFonts w:ascii="Calibri" w:eastAsia="Calibri" w:hAnsi="Calibri" w:cs="Calibri"/>
          <w:sz w:val="22"/>
          <w:szCs w:val="22"/>
        </w:rPr>
        <w:t xml:space="preserve"> </w:t>
      </w:r>
      <w:r w:rsidR="00061FE4">
        <w:rPr>
          <w:rFonts w:ascii="Calibri" w:eastAsia="Calibri" w:hAnsi="Calibri" w:cs="Calibri"/>
          <w:sz w:val="22"/>
          <w:szCs w:val="22"/>
        </w:rPr>
        <w:t>Allison Thomson</w:t>
      </w:r>
      <w:r w:rsidR="00411B8F">
        <w:rPr>
          <w:rFonts w:ascii="Calibri" w:eastAsia="Calibri" w:hAnsi="Calibri" w:cs="Calibri"/>
          <w:sz w:val="22"/>
          <w:szCs w:val="22"/>
        </w:rPr>
        <w:t xml:space="preserve">, Field to Market; </w:t>
      </w:r>
      <w:r w:rsidR="00B25B18" w:rsidRPr="008C6DB2">
        <w:rPr>
          <w:rFonts w:ascii="Calibri" w:eastAsia="Calibri" w:hAnsi="Calibri" w:cs="Calibri"/>
          <w:sz w:val="22"/>
          <w:szCs w:val="22"/>
        </w:rPr>
        <w:t>Jamie Richards, Field to Market;</w:t>
      </w:r>
      <w:r w:rsidR="00D073DB">
        <w:rPr>
          <w:rFonts w:ascii="Calibri" w:eastAsia="Calibri" w:hAnsi="Calibri" w:cs="Calibri"/>
          <w:sz w:val="22"/>
          <w:szCs w:val="22"/>
        </w:rPr>
        <w:t xml:space="preserve"> </w:t>
      </w:r>
      <w:r w:rsidR="00762BC6">
        <w:rPr>
          <w:rFonts w:ascii="Calibri" w:eastAsia="Calibri" w:hAnsi="Calibri" w:cs="Calibri"/>
          <w:sz w:val="22"/>
          <w:szCs w:val="22"/>
        </w:rPr>
        <w:t xml:space="preserve">Chisara Ehiemere, Field to Market; </w:t>
      </w:r>
      <w:r w:rsidRPr="008C6DB2">
        <w:rPr>
          <w:rFonts w:ascii="Calibri" w:eastAsia="Calibri" w:hAnsi="Calibri" w:cs="Calibri"/>
          <w:sz w:val="22"/>
          <w:szCs w:val="22"/>
        </w:rPr>
        <w:t>Ray Stewart, Thomson Coburn</w:t>
      </w:r>
      <w:r w:rsidR="00E660A6">
        <w:rPr>
          <w:rFonts w:ascii="Calibri" w:eastAsia="Calibri" w:hAnsi="Calibri" w:cs="Calibri"/>
          <w:sz w:val="22"/>
          <w:szCs w:val="22"/>
        </w:rPr>
        <w:t xml:space="preserve">; Meredith </w:t>
      </w:r>
      <w:r w:rsidR="00E660A6" w:rsidRPr="00E660A6">
        <w:rPr>
          <w:rFonts w:asciiTheme="minorHAnsi" w:hAnsiTheme="minorHAnsi" w:cstheme="minorHAnsi"/>
          <w:color w:val="000000"/>
          <w:sz w:val="22"/>
          <w:szCs w:val="22"/>
          <w:shd w:val="clear" w:color="auto" w:fill="FFFFFF"/>
        </w:rPr>
        <w:t>Rynkiewicz, DC Legislative and Regulatory Services</w:t>
      </w:r>
      <w:r w:rsidR="00951046">
        <w:rPr>
          <w:rFonts w:asciiTheme="minorHAnsi" w:hAnsiTheme="minorHAnsi" w:cstheme="minorHAnsi"/>
          <w:color w:val="000000"/>
          <w:sz w:val="22"/>
          <w:szCs w:val="22"/>
          <w:shd w:val="clear" w:color="auto" w:fill="FFFFFF"/>
        </w:rPr>
        <w:t>;</w:t>
      </w:r>
      <w:r w:rsidR="00E660A6" w:rsidRPr="00E660A6">
        <w:rPr>
          <w:rFonts w:asciiTheme="minorHAnsi" w:hAnsiTheme="minorHAnsi" w:cstheme="minorHAnsi"/>
          <w:color w:val="000000"/>
          <w:sz w:val="22"/>
          <w:szCs w:val="22"/>
          <w:shd w:val="clear" w:color="auto" w:fill="FFFFFF"/>
        </w:rPr>
        <w:t xml:space="preserve"> David Beaudreau, DC Legislative and Regulatory Services</w:t>
      </w:r>
    </w:p>
    <w:p w14:paraId="04BB1E62" w14:textId="77777777" w:rsidR="00AE5D9F" w:rsidRPr="00E660A6" w:rsidRDefault="00AE5D9F" w:rsidP="00AE5D9F">
      <w:pPr>
        <w:spacing w:after="120"/>
        <w:rPr>
          <w:rFonts w:asciiTheme="minorHAnsi" w:hAnsiTheme="minorHAnsi" w:cstheme="minorHAnsi"/>
          <w:bCs/>
          <w:sz w:val="20"/>
          <w:szCs w:val="20"/>
        </w:rPr>
      </w:pPr>
    </w:p>
    <w:p w14:paraId="19894E66" w14:textId="15D046AB" w:rsidR="00AE5D9F" w:rsidRPr="008C6DB2" w:rsidRDefault="00AE5D9F" w:rsidP="00AE5D9F">
      <w:pPr>
        <w:rPr>
          <w:rFonts w:ascii="Calibri" w:hAnsi="Calibri" w:cs="Calibri"/>
          <w:bCs/>
          <w:sz w:val="28"/>
          <w:szCs w:val="28"/>
        </w:rPr>
      </w:pPr>
      <w:r w:rsidRPr="008C6DB2">
        <w:rPr>
          <w:rFonts w:ascii="Calibri" w:hAnsi="Calibri" w:cs="Calibri"/>
          <w:bCs/>
          <w:sz w:val="28"/>
          <w:szCs w:val="28"/>
        </w:rPr>
        <w:t>Motion</w:t>
      </w:r>
      <w:r w:rsidR="0015376B">
        <w:rPr>
          <w:rFonts w:ascii="Calibri" w:hAnsi="Calibri" w:cs="Calibri"/>
          <w:bCs/>
          <w:sz w:val="28"/>
          <w:szCs w:val="28"/>
        </w:rPr>
        <w:t>s</w:t>
      </w:r>
    </w:p>
    <w:p w14:paraId="05904CA4" w14:textId="78046770" w:rsidR="00FB1D30" w:rsidRPr="008C220E" w:rsidRDefault="00E660A6" w:rsidP="008C220E">
      <w:pPr>
        <w:pStyle w:val="ListParagraph"/>
        <w:numPr>
          <w:ilvl w:val="0"/>
          <w:numId w:val="1"/>
        </w:numPr>
        <w:rPr>
          <w:rFonts w:asciiTheme="minorHAnsi" w:hAnsiTheme="minorHAnsi" w:cstheme="minorHAnsi"/>
          <w:sz w:val="22"/>
          <w:szCs w:val="22"/>
        </w:rPr>
      </w:pPr>
      <w:r w:rsidRPr="00E660A6">
        <w:rPr>
          <w:rFonts w:ascii="Calibri" w:hAnsi="Calibri" w:cs="Calibri"/>
          <w:i/>
          <w:iCs/>
          <w:sz w:val="22"/>
          <w:szCs w:val="22"/>
        </w:rPr>
        <w:t>A motion was made by David Bue and seconded by Keira Franz to approve the consent agenda</w:t>
      </w:r>
      <w:r>
        <w:rPr>
          <w:rFonts w:ascii="Calibri" w:hAnsi="Calibri" w:cs="Calibri"/>
          <w:i/>
          <w:iCs/>
          <w:sz w:val="22"/>
          <w:szCs w:val="22"/>
        </w:rPr>
        <w:t xml:space="preserve"> including standing committee and advisory council appointments and new member Farmers for Sustainable Food</w:t>
      </w:r>
      <w:r w:rsidRPr="00E660A6">
        <w:rPr>
          <w:rFonts w:ascii="Calibri" w:hAnsi="Calibri" w:cs="Calibri"/>
          <w:i/>
          <w:iCs/>
          <w:sz w:val="22"/>
          <w:szCs w:val="22"/>
        </w:rPr>
        <w:t>. Motion passed unanimously.</w:t>
      </w:r>
    </w:p>
    <w:p w14:paraId="271374ED" w14:textId="30796B89" w:rsidR="007A07C3" w:rsidRPr="006345AF" w:rsidRDefault="007A07C3" w:rsidP="006345AF">
      <w:pPr>
        <w:pStyle w:val="ListParagraph"/>
        <w:numPr>
          <w:ilvl w:val="0"/>
          <w:numId w:val="1"/>
        </w:numPr>
        <w:rPr>
          <w:rFonts w:asciiTheme="minorHAnsi" w:hAnsiTheme="minorHAnsi" w:cstheme="minorHAnsi"/>
          <w:sz w:val="22"/>
          <w:szCs w:val="22"/>
        </w:rPr>
      </w:pPr>
      <w:r w:rsidRPr="00D0138F">
        <w:rPr>
          <w:rFonts w:asciiTheme="minorHAnsi" w:hAnsiTheme="minorHAnsi" w:cstheme="minorHAnsi"/>
          <w:i/>
          <w:iCs/>
          <w:sz w:val="22"/>
          <w:szCs w:val="22"/>
        </w:rPr>
        <w:t xml:space="preserve">A motion was made by </w:t>
      </w:r>
      <w:r>
        <w:rPr>
          <w:rFonts w:asciiTheme="minorHAnsi" w:hAnsiTheme="minorHAnsi" w:cstheme="minorHAnsi"/>
          <w:i/>
          <w:iCs/>
          <w:sz w:val="22"/>
          <w:szCs w:val="22"/>
        </w:rPr>
        <w:t>Sarah Fox and seconded by David Bue</w:t>
      </w:r>
      <w:r w:rsidRPr="00D0138F">
        <w:rPr>
          <w:rFonts w:asciiTheme="minorHAnsi" w:hAnsiTheme="minorHAnsi" w:cstheme="minorHAnsi"/>
          <w:i/>
          <w:iCs/>
          <w:sz w:val="22"/>
          <w:szCs w:val="22"/>
        </w:rPr>
        <w:t xml:space="preserve"> to adjourn the meeting at </w:t>
      </w:r>
      <w:r>
        <w:rPr>
          <w:rFonts w:asciiTheme="minorHAnsi" w:hAnsiTheme="minorHAnsi" w:cstheme="minorHAnsi"/>
          <w:i/>
          <w:iCs/>
          <w:sz w:val="22"/>
          <w:szCs w:val="22"/>
        </w:rPr>
        <w:t>3:23 p.m.</w:t>
      </w:r>
      <w:r w:rsidRPr="00D0138F">
        <w:rPr>
          <w:rFonts w:asciiTheme="minorHAnsi" w:hAnsiTheme="minorHAnsi" w:cstheme="minorHAnsi"/>
          <w:i/>
          <w:iCs/>
          <w:sz w:val="22"/>
          <w:szCs w:val="22"/>
        </w:rPr>
        <w:t xml:space="preserve"> Motion </w:t>
      </w:r>
      <w:r>
        <w:rPr>
          <w:rFonts w:asciiTheme="minorHAnsi" w:hAnsiTheme="minorHAnsi" w:cstheme="minorHAnsi"/>
          <w:i/>
          <w:iCs/>
          <w:sz w:val="22"/>
          <w:szCs w:val="22"/>
        </w:rPr>
        <w:t>passed</w:t>
      </w:r>
      <w:r w:rsidRPr="00D0138F">
        <w:rPr>
          <w:rFonts w:asciiTheme="minorHAnsi" w:hAnsiTheme="minorHAnsi" w:cstheme="minorHAnsi"/>
          <w:i/>
          <w:iCs/>
          <w:sz w:val="22"/>
          <w:szCs w:val="22"/>
        </w:rPr>
        <w:t xml:space="preserve"> unanimously</w:t>
      </w:r>
    </w:p>
    <w:p w14:paraId="0526E5DB" w14:textId="404CABB2" w:rsidR="002E1708" w:rsidRDefault="002E1708"/>
    <w:p w14:paraId="00360A08" w14:textId="77777777" w:rsidR="002E1708" w:rsidRPr="008C6DB2" w:rsidRDefault="002E1708" w:rsidP="002E1708">
      <w:pPr>
        <w:rPr>
          <w:rFonts w:ascii="Calibri" w:hAnsi="Calibri" w:cs="Calibri"/>
          <w:bCs/>
          <w:sz w:val="28"/>
          <w:szCs w:val="28"/>
        </w:rPr>
      </w:pPr>
      <w:r w:rsidRPr="008C6DB2">
        <w:rPr>
          <w:rFonts w:ascii="Calibri" w:hAnsi="Calibri" w:cs="Calibri"/>
          <w:bCs/>
          <w:sz w:val="28"/>
          <w:szCs w:val="28"/>
        </w:rPr>
        <w:t>Next Steps and Action Items</w:t>
      </w:r>
    </w:p>
    <w:p w14:paraId="31D0B229" w14:textId="1C141C87" w:rsidR="00BE642D" w:rsidRPr="00E0775C" w:rsidRDefault="008B62F0" w:rsidP="008366E0">
      <w:pPr>
        <w:pStyle w:val="PlainText"/>
        <w:numPr>
          <w:ilvl w:val="0"/>
          <w:numId w:val="2"/>
        </w:numPr>
        <w:rPr>
          <w:i/>
          <w:iCs/>
        </w:rPr>
      </w:pPr>
      <w:bookmarkStart w:id="0" w:name="_Hlk71211583"/>
      <w:r>
        <w:rPr>
          <w:rFonts w:asciiTheme="minorHAnsi" w:hAnsiTheme="minorHAnsi" w:cstheme="minorHAnsi"/>
          <w:i/>
          <w:iCs/>
          <w:szCs w:val="22"/>
        </w:rPr>
        <w:t>Revisit standing committee vacancies and consider appointments for unfilled seats until next election cycle.</w:t>
      </w:r>
    </w:p>
    <w:p w14:paraId="4A97326C" w14:textId="4387E1DF" w:rsidR="00E0775C" w:rsidRPr="007A07C3" w:rsidRDefault="007A07C3" w:rsidP="008366E0">
      <w:pPr>
        <w:pStyle w:val="PlainText"/>
        <w:numPr>
          <w:ilvl w:val="0"/>
          <w:numId w:val="2"/>
        </w:numPr>
        <w:rPr>
          <w:i/>
          <w:iCs/>
        </w:rPr>
      </w:pPr>
      <w:r>
        <w:rPr>
          <w:rFonts w:asciiTheme="minorHAnsi" w:hAnsiTheme="minorHAnsi" w:cstheme="minorHAnsi"/>
          <w:i/>
          <w:iCs/>
          <w:szCs w:val="22"/>
        </w:rPr>
        <w:t>Consider recommendations for the Strategic Plan including prioritization and additional feedback</w:t>
      </w:r>
      <w:r w:rsidR="00E0775C">
        <w:rPr>
          <w:rFonts w:asciiTheme="minorHAnsi" w:hAnsiTheme="minorHAnsi" w:cstheme="minorHAnsi"/>
          <w:i/>
          <w:iCs/>
          <w:szCs w:val="22"/>
        </w:rPr>
        <w:t xml:space="preserve">. </w:t>
      </w:r>
    </w:p>
    <w:p w14:paraId="4EF0FFAD" w14:textId="2C6951E1" w:rsidR="007A07C3" w:rsidRPr="006A2736" w:rsidRDefault="007A07C3" w:rsidP="008366E0">
      <w:pPr>
        <w:pStyle w:val="PlainText"/>
        <w:numPr>
          <w:ilvl w:val="0"/>
          <w:numId w:val="2"/>
        </w:numPr>
        <w:rPr>
          <w:i/>
          <w:iCs/>
        </w:rPr>
      </w:pPr>
      <w:r>
        <w:rPr>
          <w:rFonts w:asciiTheme="minorHAnsi" w:hAnsiTheme="minorHAnsi" w:cstheme="minorHAnsi"/>
          <w:i/>
          <w:iCs/>
          <w:szCs w:val="22"/>
        </w:rPr>
        <w:t xml:space="preserve">Review travel preferences and restrictions for in-person meetings for the remainder of the calendar year, including for the October Board retreat. </w:t>
      </w:r>
    </w:p>
    <w:bookmarkEnd w:id="0"/>
    <w:p w14:paraId="43EE2858" w14:textId="5F76DDFB" w:rsidR="00266187" w:rsidRDefault="00266187" w:rsidP="002E1708">
      <w:pPr>
        <w:rPr>
          <w:rFonts w:ascii="Calibri" w:hAnsi="Calibri" w:cs="Calibri"/>
          <w:bCs/>
          <w:sz w:val="28"/>
          <w:szCs w:val="28"/>
        </w:rPr>
      </w:pPr>
    </w:p>
    <w:p w14:paraId="7892BD18" w14:textId="228E97E1" w:rsidR="002E1708" w:rsidRPr="008C6DB2" w:rsidRDefault="002E1708" w:rsidP="002E1708">
      <w:pPr>
        <w:rPr>
          <w:rFonts w:ascii="Calibri" w:hAnsi="Calibri" w:cs="Calibri"/>
          <w:bCs/>
          <w:sz w:val="28"/>
          <w:szCs w:val="28"/>
        </w:rPr>
      </w:pPr>
      <w:r w:rsidRPr="008C6DB2">
        <w:rPr>
          <w:rFonts w:ascii="Calibri" w:hAnsi="Calibri" w:cs="Calibri"/>
          <w:bCs/>
          <w:sz w:val="28"/>
          <w:szCs w:val="28"/>
        </w:rPr>
        <w:t>Proceedings</w:t>
      </w:r>
    </w:p>
    <w:p w14:paraId="70D639DC" w14:textId="77777777" w:rsidR="00D950ED" w:rsidRPr="00FE1A31" w:rsidRDefault="00D950ED" w:rsidP="002E1708">
      <w:pPr>
        <w:rPr>
          <w:rFonts w:ascii="Calibri" w:hAnsi="Calibri" w:cs="Calibri"/>
          <w:bCs/>
          <w:sz w:val="22"/>
          <w:szCs w:val="22"/>
        </w:rPr>
      </w:pPr>
    </w:p>
    <w:p w14:paraId="306D3D34" w14:textId="7C4424D0" w:rsidR="002E1708" w:rsidRPr="008C6DB2" w:rsidRDefault="002E1708" w:rsidP="002E1708">
      <w:pPr>
        <w:rPr>
          <w:rFonts w:ascii="Calibri" w:hAnsi="Calibri" w:cs="Calibri"/>
          <w:b/>
          <w:sz w:val="22"/>
          <w:szCs w:val="22"/>
        </w:rPr>
      </w:pPr>
      <w:r w:rsidRPr="008C6DB2">
        <w:rPr>
          <w:rFonts w:ascii="Calibri" w:hAnsi="Calibri" w:cs="Calibri"/>
          <w:b/>
          <w:sz w:val="22"/>
          <w:szCs w:val="22"/>
        </w:rPr>
        <w:t>Opening</w:t>
      </w:r>
    </w:p>
    <w:p w14:paraId="50F8141F" w14:textId="0B93EFB7" w:rsidR="002E1708" w:rsidRPr="008C6DB2" w:rsidRDefault="002E1708" w:rsidP="002E1708">
      <w:pPr>
        <w:rPr>
          <w:rFonts w:ascii="Calibri" w:hAnsi="Calibri" w:cs="Calibri"/>
          <w:sz w:val="22"/>
          <w:szCs w:val="22"/>
        </w:rPr>
      </w:pPr>
      <w:r w:rsidRPr="008C6DB2">
        <w:rPr>
          <w:rFonts w:ascii="Calibri" w:hAnsi="Calibri" w:cs="Calibri"/>
          <w:sz w:val="22"/>
          <w:szCs w:val="22"/>
        </w:rPr>
        <w:t>Board Chair</w:t>
      </w:r>
      <w:r w:rsidR="00E86EC0">
        <w:rPr>
          <w:rFonts w:ascii="Calibri" w:hAnsi="Calibri" w:cs="Calibri"/>
          <w:sz w:val="22"/>
          <w:szCs w:val="22"/>
        </w:rPr>
        <w:t xml:space="preserve">, </w:t>
      </w:r>
      <w:r w:rsidR="00061FE4">
        <w:rPr>
          <w:rFonts w:ascii="Calibri" w:hAnsi="Calibri" w:cs="Calibri"/>
          <w:sz w:val="22"/>
          <w:szCs w:val="22"/>
        </w:rPr>
        <w:t>Brandon Hunnicutt</w:t>
      </w:r>
      <w:r w:rsidRPr="008C6DB2">
        <w:rPr>
          <w:rFonts w:ascii="Calibri" w:hAnsi="Calibri" w:cs="Calibri"/>
          <w:sz w:val="22"/>
          <w:szCs w:val="22"/>
        </w:rPr>
        <w:t xml:space="preserve"> called the meeting to order at </w:t>
      </w:r>
      <w:r w:rsidR="008A6AD4">
        <w:rPr>
          <w:rFonts w:ascii="Calibri" w:hAnsi="Calibri" w:cs="Calibri"/>
          <w:sz w:val="22"/>
          <w:szCs w:val="22"/>
        </w:rPr>
        <w:t>1</w:t>
      </w:r>
      <w:r w:rsidR="00657A30">
        <w:rPr>
          <w:rFonts w:ascii="Calibri" w:hAnsi="Calibri" w:cs="Calibri"/>
          <w:sz w:val="22"/>
          <w:szCs w:val="22"/>
        </w:rPr>
        <w:t>:0</w:t>
      </w:r>
      <w:r w:rsidR="00E660A6">
        <w:rPr>
          <w:rFonts w:ascii="Calibri" w:hAnsi="Calibri" w:cs="Calibri"/>
          <w:sz w:val="22"/>
          <w:szCs w:val="22"/>
        </w:rPr>
        <w:t>2</w:t>
      </w:r>
      <w:r w:rsidRPr="008C6DB2">
        <w:rPr>
          <w:rFonts w:ascii="Calibri" w:hAnsi="Calibri" w:cs="Calibri"/>
          <w:sz w:val="22"/>
          <w:szCs w:val="22"/>
        </w:rPr>
        <w:t xml:space="preserve"> </w:t>
      </w:r>
      <w:r w:rsidR="00FC3E59">
        <w:rPr>
          <w:rFonts w:ascii="Calibri" w:hAnsi="Calibri" w:cs="Calibri"/>
          <w:sz w:val="22"/>
          <w:szCs w:val="22"/>
        </w:rPr>
        <w:t>p</w:t>
      </w:r>
      <w:r w:rsidRPr="008C6DB2">
        <w:rPr>
          <w:rFonts w:ascii="Calibri" w:hAnsi="Calibri" w:cs="Calibri"/>
          <w:sz w:val="22"/>
          <w:szCs w:val="22"/>
        </w:rPr>
        <w:t>.m.</w:t>
      </w:r>
      <w:r w:rsidR="00C47483">
        <w:rPr>
          <w:rFonts w:ascii="Calibri" w:hAnsi="Calibri" w:cs="Calibri"/>
          <w:sz w:val="22"/>
          <w:szCs w:val="22"/>
        </w:rPr>
        <w:t xml:space="preserve"> </w:t>
      </w:r>
      <w:r w:rsidR="008A6AD4">
        <w:rPr>
          <w:rFonts w:ascii="Calibri" w:hAnsi="Calibri" w:cs="Calibri"/>
          <w:sz w:val="22"/>
          <w:szCs w:val="22"/>
        </w:rPr>
        <w:t>R</w:t>
      </w:r>
      <w:r>
        <w:rPr>
          <w:rFonts w:ascii="Calibri" w:hAnsi="Calibri" w:cs="Calibri"/>
          <w:sz w:val="22"/>
          <w:szCs w:val="22"/>
        </w:rPr>
        <w:t>ay Stewart read</w:t>
      </w:r>
      <w:r w:rsidRPr="008C6DB2">
        <w:rPr>
          <w:rFonts w:ascii="Calibri" w:hAnsi="Calibri" w:cs="Calibri"/>
          <w:sz w:val="22"/>
          <w:szCs w:val="22"/>
        </w:rPr>
        <w:t xml:space="preserve"> the </w:t>
      </w:r>
      <w:r w:rsidR="00F46DA7">
        <w:rPr>
          <w:rFonts w:ascii="Calibri" w:hAnsi="Calibri" w:cs="Calibri"/>
          <w:sz w:val="22"/>
          <w:szCs w:val="22"/>
        </w:rPr>
        <w:t>a</w:t>
      </w:r>
      <w:r w:rsidRPr="008C6DB2">
        <w:rPr>
          <w:rFonts w:ascii="Calibri" w:hAnsi="Calibri" w:cs="Calibri"/>
          <w:sz w:val="22"/>
          <w:szCs w:val="22"/>
        </w:rPr>
        <w:t xml:space="preserve">ntitrust </w:t>
      </w:r>
      <w:r w:rsidR="00F46DA7">
        <w:rPr>
          <w:rFonts w:ascii="Calibri" w:hAnsi="Calibri" w:cs="Calibri"/>
          <w:sz w:val="22"/>
          <w:szCs w:val="22"/>
        </w:rPr>
        <w:t>s</w:t>
      </w:r>
      <w:r w:rsidRPr="008C6DB2">
        <w:rPr>
          <w:rFonts w:ascii="Calibri" w:hAnsi="Calibri" w:cs="Calibri"/>
          <w:sz w:val="22"/>
          <w:szCs w:val="22"/>
        </w:rPr>
        <w:t xml:space="preserve">tatement. </w:t>
      </w:r>
      <w:r w:rsidR="00D12C3B">
        <w:rPr>
          <w:rFonts w:ascii="Calibri" w:hAnsi="Calibri" w:cs="Calibri"/>
          <w:sz w:val="22"/>
          <w:szCs w:val="22"/>
        </w:rPr>
        <w:t>Brandon</w:t>
      </w:r>
      <w:r w:rsidRPr="008C6DB2">
        <w:rPr>
          <w:rFonts w:ascii="Calibri" w:hAnsi="Calibri" w:cs="Calibri"/>
          <w:sz w:val="22"/>
          <w:szCs w:val="22"/>
        </w:rPr>
        <w:t xml:space="preserve"> reviewed old business</w:t>
      </w:r>
      <w:r w:rsidR="006648E2">
        <w:rPr>
          <w:rFonts w:ascii="Calibri" w:hAnsi="Calibri" w:cs="Calibri"/>
          <w:sz w:val="22"/>
          <w:szCs w:val="22"/>
        </w:rPr>
        <w:t xml:space="preserve"> from the </w:t>
      </w:r>
      <w:r w:rsidR="00E660A6">
        <w:rPr>
          <w:rFonts w:ascii="Calibri" w:hAnsi="Calibri" w:cs="Calibri"/>
          <w:sz w:val="22"/>
          <w:szCs w:val="22"/>
        </w:rPr>
        <w:t>June</w:t>
      </w:r>
      <w:r w:rsidR="00FC3E59">
        <w:rPr>
          <w:rFonts w:ascii="Calibri" w:hAnsi="Calibri" w:cs="Calibri"/>
          <w:sz w:val="22"/>
          <w:szCs w:val="22"/>
        </w:rPr>
        <w:t xml:space="preserve"> </w:t>
      </w:r>
      <w:r w:rsidR="006648E2">
        <w:rPr>
          <w:rFonts w:ascii="Calibri" w:hAnsi="Calibri" w:cs="Calibri"/>
          <w:sz w:val="22"/>
          <w:szCs w:val="22"/>
        </w:rPr>
        <w:t xml:space="preserve">Board </w:t>
      </w:r>
      <w:r w:rsidR="00266187">
        <w:rPr>
          <w:rFonts w:ascii="Calibri" w:hAnsi="Calibri" w:cs="Calibri"/>
          <w:sz w:val="22"/>
          <w:szCs w:val="22"/>
        </w:rPr>
        <w:t>m</w:t>
      </w:r>
      <w:r w:rsidR="008A6AD4">
        <w:rPr>
          <w:rFonts w:ascii="Calibri" w:hAnsi="Calibri" w:cs="Calibri"/>
          <w:sz w:val="22"/>
          <w:szCs w:val="22"/>
        </w:rPr>
        <w:t>eeting</w:t>
      </w:r>
      <w:r w:rsidR="006648E2">
        <w:rPr>
          <w:rFonts w:ascii="Calibri" w:hAnsi="Calibri" w:cs="Calibri"/>
          <w:sz w:val="22"/>
          <w:szCs w:val="22"/>
        </w:rPr>
        <w:t xml:space="preserve">. </w:t>
      </w:r>
    </w:p>
    <w:p w14:paraId="28BCA328" w14:textId="77777777" w:rsidR="00751AD7" w:rsidRDefault="00751AD7" w:rsidP="002E1708">
      <w:pPr>
        <w:rPr>
          <w:rFonts w:ascii="Calibri" w:hAnsi="Calibri" w:cs="Calibri"/>
          <w:b/>
          <w:sz w:val="22"/>
          <w:szCs w:val="22"/>
        </w:rPr>
      </w:pPr>
    </w:p>
    <w:p w14:paraId="5B35CD42" w14:textId="77777777" w:rsidR="008C220E" w:rsidRDefault="008C220E" w:rsidP="002E1708">
      <w:pPr>
        <w:rPr>
          <w:rFonts w:ascii="Calibri" w:hAnsi="Calibri" w:cs="Calibri"/>
          <w:b/>
          <w:sz w:val="22"/>
          <w:szCs w:val="22"/>
        </w:rPr>
      </w:pPr>
    </w:p>
    <w:p w14:paraId="1AAF2620" w14:textId="77777777" w:rsidR="008C220E" w:rsidRDefault="008C220E" w:rsidP="002E1708">
      <w:pPr>
        <w:rPr>
          <w:rFonts w:ascii="Calibri" w:hAnsi="Calibri" w:cs="Calibri"/>
          <w:b/>
          <w:sz w:val="22"/>
          <w:szCs w:val="22"/>
        </w:rPr>
      </w:pPr>
    </w:p>
    <w:p w14:paraId="2A259E96" w14:textId="77777777" w:rsidR="008C220E" w:rsidRDefault="008C220E" w:rsidP="002E1708">
      <w:pPr>
        <w:rPr>
          <w:rFonts w:ascii="Calibri" w:hAnsi="Calibri" w:cs="Calibri"/>
          <w:b/>
          <w:sz w:val="22"/>
          <w:szCs w:val="22"/>
        </w:rPr>
      </w:pPr>
    </w:p>
    <w:p w14:paraId="318EEE90" w14:textId="4C5669CC" w:rsidR="002E1708" w:rsidRPr="008C6DB2" w:rsidRDefault="002E1708" w:rsidP="002E1708">
      <w:pPr>
        <w:rPr>
          <w:rFonts w:ascii="Calibri" w:hAnsi="Calibri" w:cs="Calibri"/>
          <w:b/>
          <w:sz w:val="22"/>
          <w:szCs w:val="22"/>
        </w:rPr>
      </w:pPr>
      <w:r w:rsidRPr="008C6DB2">
        <w:rPr>
          <w:rFonts w:ascii="Calibri" w:hAnsi="Calibri" w:cs="Calibri"/>
          <w:b/>
          <w:sz w:val="22"/>
          <w:szCs w:val="22"/>
        </w:rPr>
        <w:lastRenderedPageBreak/>
        <w:t>Consent Agenda</w:t>
      </w:r>
    </w:p>
    <w:p w14:paraId="1F954FA0" w14:textId="70B06770" w:rsidR="00885CC7" w:rsidRDefault="006648E2" w:rsidP="00C438F7">
      <w:pPr>
        <w:rPr>
          <w:rFonts w:ascii="Calibri" w:hAnsi="Calibri" w:cs="Calibri"/>
          <w:sz w:val="22"/>
          <w:szCs w:val="22"/>
        </w:rPr>
      </w:pPr>
      <w:r>
        <w:rPr>
          <w:rFonts w:ascii="Calibri" w:hAnsi="Calibri" w:cs="Calibri"/>
          <w:sz w:val="22"/>
          <w:szCs w:val="22"/>
        </w:rPr>
        <w:t>The consent agenda included r</w:t>
      </w:r>
      <w:r w:rsidR="002E1708" w:rsidRPr="008C6DB2">
        <w:rPr>
          <w:rFonts w:ascii="Calibri" w:hAnsi="Calibri" w:cs="Calibri"/>
          <w:sz w:val="22"/>
          <w:szCs w:val="22"/>
        </w:rPr>
        <w:t xml:space="preserve">eview and approval of the meeting minutes from </w:t>
      </w:r>
      <w:r w:rsidR="00E660A6">
        <w:rPr>
          <w:rFonts w:ascii="Calibri" w:hAnsi="Calibri" w:cs="Calibri"/>
          <w:sz w:val="22"/>
          <w:szCs w:val="22"/>
        </w:rPr>
        <w:t>June</w:t>
      </w:r>
      <w:r w:rsidR="00762BC6">
        <w:rPr>
          <w:rFonts w:ascii="Calibri" w:hAnsi="Calibri" w:cs="Calibri"/>
          <w:sz w:val="22"/>
          <w:szCs w:val="22"/>
        </w:rPr>
        <w:t xml:space="preserve">, </w:t>
      </w:r>
      <w:r w:rsidR="00E660A6">
        <w:rPr>
          <w:rFonts w:ascii="Calibri" w:hAnsi="Calibri" w:cs="Calibri"/>
          <w:sz w:val="22"/>
          <w:szCs w:val="22"/>
        </w:rPr>
        <w:t xml:space="preserve">review </w:t>
      </w:r>
      <w:proofErr w:type="gramStart"/>
      <w:r w:rsidR="00E660A6">
        <w:rPr>
          <w:rFonts w:ascii="Calibri" w:hAnsi="Calibri" w:cs="Calibri"/>
          <w:sz w:val="22"/>
          <w:szCs w:val="22"/>
        </w:rPr>
        <w:t xml:space="preserve">and </w:t>
      </w:r>
      <w:r w:rsidR="008A6AD4">
        <w:rPr>
          <w:rFonts w:ascii="Calibri" w:hAnsi="Calibri" w:cs="Calibri"/>
          <w:sz w:val="22"/>
          <w:szCs w:val="22"/>
        </w:rPr>
        <w:t xml:space="preserve"> </w:t>
      </w:r>
      <w:r w:rsidR="003D6169">
        <w:rPr>
          <w:rFonts w:ascii="Calibri" w:hAnsi="Calibri" w:cs="Calibri"/>
          <w:sz w:val="22"/>
          <w:szCs w:val="22"/>
        </w:rPr>
        <w:t>approval</w:t>
      </w:r>
      <w:proofErr w:type="gramEnd"/>
      <w:r w:rsidR="003D6169">
        <w:rPr>
          <w:rFonts w:ascii="Calibri" w:hAnsi="Calibri" w:cs="Calibri"/>
          <w:sz w:val="22"/>
          <w:szCs w:val="22"/>
        </w:rPr>
        <w:t xml:space="preserve"> of </w:t>
      </w:r>
      <w:r w:rsidR="00FC3E59">
        <w:rPr>
          <w:rFonts w:ascii="Calibri" w:hAnsi="Calibri" w:cs="Calibri"/>
          <w:sz w:val="22"/>
          <w:szCs w:val="22"/>
        </w:rPr>
        <w:t xml:space="preserve">one </w:t>
      </w:r>
      <w:r w:rsidR="003D6169">
        <w:rPr>
          <w:rFonts w:ascii="Calibri" w:hAnsi="Calibri" w:cs="Calibri"/>
          <w:sz w:val="22"/>
          <w:szCs w:val="22"/>
        </w:rPr>
        <w:t>new member application</w:t>
      </w:r>
      <w:r w:rsidR="00E660A6">
        <w:rPr>
          <w:rFonts w:ascii="Calibri" w:hAnsi="Calibri" w:cs="Calibri"/>
          <w:sz w:val="22"/>
          <w:szCs w:val="22"/>
        </w:rPr>
        <w:t xml:space="preserve"> and the appointment of standing committee co-chairs, vacant </w:t>
      </w:r>
      <w:r w:rsidR="008C220E">
        <w:rPr>
          <w:rFonts w:ascii="Calibri" w:hAnsi="Calibri" w:cs="Calibri"/>
          <w:sz w:val="22"/>
          <w:szCs w:val="22"/>
        </w:rPr>
        <w:t xml:space="preserve">committee </w:t>
      </w:r>
      <w:r w:rsidR="00E660A6">
        <w:rPr>
          <w:rFonts w:ascii="Calibri" w:hAnsi="Calibri" w:cs="Calibri"/>
          <w:sz w:val="22"/>
          <w:szCs w:val="22"/>
        </w:rPr>
        <w:t xml:space="preserve">seats and one new appointment to the Science Advisory Council. </w:t>
      </w:r>
    </w:p>
    <w:p w14:paraId="284D618F" w14:textId="77777777" w:rsidR="00266187" w:rsidRDefault="00266187" w:rsidP="00C438F7">
      <w:pPr>
        <w:rPr>
          <w:rFonts w:ascii="Calibri" w:hAnsi="Calibri" w:cs="Calibri"/>
          <w:sz w:val="22"/>
          <w:szCs w:val="22"/>
        </w:rPr>
      </w:pPr>
    </w:p>
    <w:p w14:paraId="3179520E" w14:textId="29021066" w:rsidR="003D6169" w:rsidRDefault="003D6169" w:rsidP="00C438F7">
      <w:pPr>
        <w:rPr>
          <w:rFonts w:asciiTheme="minorHAnsi" w:hAnsiTheme="minorHAnsi" w:cstheme="minorHAnsi"/>
          <w:sz w:val="22"/>
          <w:szCs w:val="22"/>
        </w:rPr>
      </w:pPr>
      <w:r>
        <w:rPr>
          <w:rFonts w:asciiTheme="minorHAnsi" w:hAnsiTheme="minorHAnsi" w:cstheme="minorHAnsi"/>
          <w:sz w:val="22"/>
          <w:szCs w:val="22"/>
        </w:rPr>
        <w:t>New Member Application</w:t>
      </w:r>
    </w:p>
    <w:p w14:paraId="218F25EB" w14:textId="76323AE1" w:rsidR="003D6169" w:rsidRDefault="00E660A6" w:rsidP="008366E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Farmers for Sustainable Food</w:t>
      </w:r>
      <w:r w:rsidR="003D6169">
        <w:rPr>
          <w:rFonts w:asciiTheme="minorHAnsi" w:hAnsiTheme="minorHAnsi" w:cstheme="minorHAnsi"/>
          <w:sz w:val="22"/>
          <w:szCs w:val="22"/>
        </w:rPr>
        <w:t xml:space="preserve"> (</w:t>
      </w:r>
      <w:r w:rsidR="00762BC6">
        <w:rPr>
          <w:rFonts w:asciiTheme="minorHAnsi" w:hAnsiTheme="minorHAnsi" w:cstheme="minorHAnsi"/>
          <w:sz w:val="22"/>
          <w:szCs w:val="22"/>
        </w:rPr>
        <w:t xml:space="preserve">Full | </w:t>
      </w:r>
      <w:r>
        <w:rPr>
          <w:rFonts w:asciiTheme="minorHAnsi" w:hAnsiTheme="minorHAnsi" w:cstheme="minorHAnsi"/>
          <w:sz w:val="22"/>
          <w:szCs w:val="22"/>
        </w:rPr>
        <w:t>Grower</w:t>
      </w:r>
      <w:r w:rsidR="003D6169">
        <w:rPr>
          <w:rFonts w:asciiTheme="minorHAnsi" w:hAnsiTheme="minorHAnsi" w:cstheme="minorHAnsi"/>
          <w:sz w:val="22"/>
          <w:szCs w:val="22"/>
        </w:rPr>
        <w:t>)</w:t>
      </w:r>
    </w:p>
    <w:p w14:paraId="04CFEC10" w14:textId="107B73D3" w:rsidR="008A6AD4" w:rsidRDefault="008A6AD4" w:rsidP="008A6AD4">
      <w:pPr>
        <w:rPr>
          <w:rFonts w:asciiTheme="minorHAnsi" w:hAnsiTheme="minorHAnsi" w:cstheme="minorHAnsi"/>
          <w:sz w:val="22"/>
          <w:szCs w:val="22"/>
        </w:rPr>
      </w:pPr>
    </w:p>
    <w:p w14:paraId="6B173167" w14:textId="73C2A14A" w:rsidR="00E660A6" w:rsidRDefault="00E660A6" w:rsidP="008A6AD4">
      <w:pPr>
        <w:rPr>
          <w:rFonts w:asciiTheme="minorHAnsi" w:hAnsiTheme="minorHAnsi" w:cstheme="minorHAnsi"/>
          <w:sz w:val="22"/>
          <w:szCs w:val="22"/>
        </w:rPr>
      </w:pPr>
      <w:r>
        <w:rPr>
          <w:rFonts w:asciiTheme="minorHAnsi" w:hAnsiTheme="minorHAnsi" w:cstheme="minorHAnsi"/>
          <w:sz w:val="22"/>
          <w:szCs w:val="22"/>
        </w:rPr>
        <w:t>Standing Committee Co-Chairs</w:t>
      </w:r>
    </w:p>
    <w:p w14:paraId="7241EE18" w14:textId="15DD0023" w:rsidR="00E660A6" w:rsidRPr="00E660A6" w:rsidRDefault="00E660A6" w:rsidP="008366E0">
      <w:pPr>
        <w:pStyle w:val="ListParagraph"/>
        <w:numPr>
          <w:ilvl w:val="0"/>
          <w:numId w:val="2"/>
        </w:numPr>
        <w:rPr>
          <w:rFonts w:asciiTheme="minorHAnsi" w:hAnsiTheme="minorHAnsi" w:cstheme="minorHAnsi"/>
          <w:sz w:val="22"/>
          <w:szCs w:val="22"/>
        </w:rPr>
      </w:pPr>
      <w:r w:rsidRPr="00E660A6">
        <w:rPr>
          <w:rFonts w:asciiTheme="minorHAnsi" w:hAnsiTheme="minorHAnsi" w:cstheme="minorHAnsi"/>
          <w:sz w:val="22"/>
          <w:szCs w:val="22"/>
        </w:rPr>
        <w:t>Awards and Recognition: Aly Wells, Indiana Soybean Alliance (Grower)</w:t>
      </w:r>
    </w:p>
    <w:p w14:paraId="66580507" w14:textId="702F1AC5" w:rsidR="00E660A6" w:rsidRPr="00E660A6" w:rsidRDefault="00E660A6" w:rsidP="008366E0">
      <w:pPr>
        <w:pStyle w:val="ListParagraph"/>
        <w:numPr>
          <w:ilvl w:val="0"/>
          <w:numId w:val="2"/>
        </w:numPr>
        <w:rPr>
          <w:rFonts w:asciiTheme="minorHAnsi" w:hAnsiTheme="minorHAnsi" w:cstheme="minorHAnsi"/>
          <w:sz w:val="22"/>
          <w:szCs w:val="22"/>
        </w:rPr>
      </w:pPr>
      <w:r w:rsidRPr="00E660A6">
        <w:rPr>
          <w:rFonts w:asciiTheme="minorHAnsi" w:hAnsiTheme="minorHAnsi" w:cstheme="minorHAnsi"/>
          <w:sz w:val="22"/>
          <w:szCs w:val="22"/>
        </w:rPr>
        <w:t>Education and Outreach: Adam Shea, Riceland (Brands &amp; Retail); Michelle Yoshinaka, Sound Agriculture (Agribusiness)</w:t>
      </w:r>
    </w:p>
    <w:p w14:paraId="59C5D68D" w14:textId="5A22E376" w:rsidR="00E660A6" w:rsidRPr="00E660A6" w:rsidRDefault="00E660A6" w:rsidP="008366E0">
      <w:pPr>
        <w:pStyle w:val="ListParagraph"/>
        <w:numPr>
          <w:ilvl w:val="0"/>
          <w:numId w:val="2"/>
        </w:numPr>
        <w:rPr>
          <w:rFonts w:asciiTheme="minorHAnsi" w:hAnsiTheme="minorHAnsi" w:cstheme="minorHAnsi"/>
          <w:sz w:val="22"/>
          <w:szCs w:val="22"/>
        </w:rPr>
      </w:pPr>
      <w:r w:rsidRPr="00E660A6">
        <w:rPr>
          <w:rFonts w:asciiTheme="minorHAnsi" w:hAnsiTheme="minorHAnsi" w:cstheme="minorHAnsi"/>
          <w:sz w:val="22"/>
          <w:szCs w:val="22"/>
        </w:rPr>
        <w:t>Metrics: Adam Herges, The Mosaic Company</w:t>
      </w:r>
      <w:r>
        <w:rPr>
          <w:rFonts w:asciiTheme="minorHAnsi" w:hAnsiTheme="minorHAnsi" w:cstheme="minorHAnsi"/>
          <w:sz w:val="22"/>
          <w:szCs w:val="22"/>
        </w:rPr>
        <w:t xml:space="preserve"> </w:t>
      </w:r>
      <w:r w:rsidRPr="00E660A6">
        <w:rPr>
          <w:rFonts w:asciiTheme="minorHAnsi" w:hAnsiTheme="minorHAnsi" w:cstheme="minorHAnsi"/>
          <w:sz w:val="22"/>
          <w:szCs w:val="22"/>
        </w:rPr>
        <w:t>(Agribusiness); Heidi Peterson, Sand County Foundation</w:t>
      </w:r>
      <w:r>
        <w:rPr>
          <w:rFonts w:asciiTheme="minorHAnsi" w:hAnsiTheme="minorHAnsi" w:cstheme="minorHAnsi"/>
          <w:sz w:val="22"/>
          <w:szCs w:val="22"/>
        </w:rPr>
        <w:t xml:space="preserve"> </w:t>
      </w:r>
      <w:r w:rsidRPr="00E660A6">
        <w:rPr>
          <w:rFonts w:asciiTheme="minorHAnsi" w:hAnsiTheme="minorHAnsi" w:cstheme="minorHAnsi"/>
          <w:sz w:val="22"/>
          <w:szCs w:val="22"/>
        </w:rPr>
        <w:t>(Civil Society)</w:t>
      </w:r>
    </w:p>
    <w:p w14:paraId="15C4C67A" w14:textId="77777777" w:rsidR="00E660A6" w:rsidRPr="00E660A6" w:rsidRDefault="00E660A6" w:rsidP="008366E0">
      <w:pPr>
        <w:pStyle w:val="ListParagraph"/>
        <w:numPr>
          <w:ilvl w:val="0"/>
          <w:numId w:val="2"/>
        </w:numPr>
        <w:rPr>
          <w:rFonts w:asciiTheme="minorHAnsi" w:hAnsiTheme="minorHAnsi" w:cstheme="minorHAnsi"/>
          <w:sz w:val="22"/>
          <w:szCs w:val="22"/>
        </w:rPr>
      </w:pPr>
      <w:r w:rsidRPr="00E660A6">
        <w:rPr>
          <w:rFonts w:asciiTheme="minorHAnsi" w:hAnsiTheme="minorHAnsi" w:cstheme="minorHAnsi"/>
          <w:sz w:val="22"/>
          <w:szCs w:val="22"/>
        </w:rPr>
        <w:t>Verification: Ellen Herbert, Ducks Unlimited (Civil Society); Sally Shaver, National Corn Growers Association (Grower)</w:t>
      </w:r>
    </w:p>
    <w:p w14:paraId="0CB28960" w14:textId="02FBE0F0" w:rsidR="00E660A6" w:rsidRDefault="00E660A6" w:rsidP="00E660A6">
      <w:pPr>
        <w:rPr>
          <w:rFonts w:asciiTheme="minorHAnsi" w:hAnsiTheme="minorHAnsi" w:cstheme="minorHAnsi"/>
          <w:sz w:val="22"/>
          <w:szCs w:val="22"/>
        </w:rPr>
      </w:pPr>
    </w:p>
    <w:p w14:paraId="13F1111C" w14:textId="35243D18" w:rsidR="00E660A6" w:rsidRDefault="00E660A6" w:rsidP="00E660A6">
      <w:pPr>
        <w:rPr>
          <w:rFonts w:asciiTheme="minorHAnsi" w:hAnsiTheme="minorHAnsi" w:cstheme="minorHAnsi"/>
          <w:sz w:val="22"/>
          <w:szCs w:val="22"/>
        </w:rPr>
      </w:pPr>
      <w:r>
        <w:rPr>
          <w:rFonts w:asciiTheme="minorHAnsi" w:hAnsiTheme="minorHAnsi" w:cstheme="minorHAnsi"/>
          <w:sz w:val="22"/>
          <w:szCs w:val="22"/>
        </w:rPr>
        <w:t>Standing Committee Vacancy Appointments</w:t>
      </w:r>
    </w:p>
    <w:p w14:paraId="768E164B" w14:textId="7A092DF6" w:rsidR="00E660A6" w:rsidRDefault="00E660A6" w:rsidP="008366E0">
      <w:pPr>
        <w:pStyle w:val="ListParagraph"/>
        <w:numPr>
          <w:ilvl w:val="0"/>
          <w:numId w:val="3"/>
        </w:numPr>
        <w:rPr>
          <w:rFonts w:asciiTheme="minorHAnsi" w:hAnsiTheme="minorHAnsi" w:cstheme="minorHAnsi"/>
          <w:sz w:val="22"/>
          <w:szCs w:val="22"/>
        </w:rPr>
      </w:pPr>
      <w:r w:rsidRPr="00E660A6">
        <w:rPr>
          <w:rFonts w:asciiTheme="minorHAnsi" w:hAnsiTheme="minorHAnsi" w:cstheme="minorHAnsi"/>
          <w:sz w:val="22"/>
          <w:szCs w:val="22"/>
        </w:rPr>
        <w:t xml:space="preserve">Education and Outreach: Mark Pryor, The Seam </w:t>
      </w:r>
      <w:r>
        <w:rPr>
          <w:rFonts w:asciiTheme="minorHAnsi" w:hAnsiTheme="minorHAnsi" w:cstheme="minorHAnsi"/>
          <w:sz w:val="22"/>
          <w:szCs w:val="22"/>
        </w:rPr>
        <w:t>(</w:t>
      </w:r>
      <w:r w:rsidRPr="00E660A6">
        <w:rPr>
          <w:rFonts w:asciiTheme="minorHAnsi" w:hAnsiTheme="minorHAnsi" w:cstheme="minorHAnsi"/>
          <w:sz w:val="22"/>
          <w:szCs w:val="22"/>
        </w:rPr>
        <w:t>June 2022</w:t>
      </w:r>
      <w:r>
        <w:rPr>
          <w:rFonts w:asciiTheme="minorHAnsi" w:hAnsiTheme="minorHAnsi" w:cstheme="minorHAnsi"/>
          <w:sz w:val="22"/>
          <w:szCs w:val="22"/>
        </w:rPr>
        <w:t>)</w:t>
      </w:r>
      <w:r w:rsidRPr="00E660A6">
        <w:rPr>
          <w:rFonts w:asciiTheme="minorHAnsi" w:hAnsiTheme="minorHAnsi" w:cstheme="minorHAnsi"/>
          <w:sz w:val="22"/>
          <w:szCs w:val="22"/>
        </w:rPr>
        <w:t>; Kira Everhart-Valentin, United Sorghum Checkoff Program (June 2023)</w:t>
      </w:r>
    </w:p>
    <w:p w14:paraId="4D351DD8" w14:textId="43E24C2E" w:rsidR="00E660A6" w:rsidRDefault="00E660A6" w:rsidP="00E660A6">
      <w:pPr>
        <w:rPr>
          <w:rFonts w:asciiTheme="minorHAnsi" w:hAnsiTheme="minorHAnsi" w:cstheme="minorHAnsi"/>
          <w:sz w:val="22"/>
          <w:szCs w:val="22"/>
        </w:rPr>
      </w:pPr>
    </w:p>
    <w:p w14:paraId="5B9160B1" w14:textId="7FC92F87" w:rsidR="00E660A6" w:rsidRDefault="00E660A6" w:rsidP="00E660A6">
      <w:pPr>
        <w:rPr>
          <w:rFonts w:asciiTheme="minorHAnsi" w:hAnsiTheme="minorHAnsi" w:cstheme="minorHAnsi"/>
          <w:sz w:val="22"/>
          <w:szCs w:val="22"/>
        </w:rPr>
      </w:pPr>
      <w:r>
        <w:rPr>
          <w:rFonts w:asciiTheme="minorHAnsi" w:hAnsiTheme="minorHAnsi" w:cstheme="minorHAnsi"/>
          <w:sz w:val="22"/>
          <w:szCs w:val="22"/>
        </w:rPr>
        <w:t>Science Advisory Council Appointment</w:t>
      </w:r>
    </w:p>
    <w:p w14:paraId="60D2971B" w14:textId="6547F9F4" w:rsidR="00E660A6" w:rsidRPr="00E660A6" w:rsidRDefault="00E660A6" w:rsidP="008366E0">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Michelle Reba, Research Hydrologist, USDA ARS</w:t>
      </w:r>
    </w:p>
    <w:p w14:paraId="4A489676" w14:textId="77777777" w:rsidR="00E660A6" w:rsidRPr="00E660A6" w:rsidRDefault="00E660A6" w:rsidP="00E660A6">
      <w:pPr>
        <w:rPr>
          <w:rFonts w:asciiTheme="minorHAnsi" w:hAnsiTheme="minorHAnsi" w:cstheme="minorHAnsi"/>
          <w:sz w:val="22"/>
          <w:szCs w:val="22"/>
        </w:rPr>
      </w:pPr>
    </w:p>
    <w:p w14:paraId="32743494" w14:textId="54F9C0D2" w:rsidR="008A6AD4" w:rsidRPr="008A6AD4" w:rsidRDefault="008A6AD4" w:rsidP="008A6AD4">
      <w:pPr>
        <w:rPr>
          <w:rFonts w:asciiTheme="minorHAnsi" w:hAnsiTheme="minorHAnsi" w:cstheme="minorHAnsi"/>
          <w:sz w:val="22"/>
          <w:szCs w:val="22"/>
        </w:rPr>
      </w:pPr>
      <w:r w:rsidRPr="00885CC7">
        <w:rPr>
          <w:rFonts w:ascii="Calibri" w:hAnsi="Calibri" w:cs="Calibri"/>
          <w:i/>
          <w:iCs/>
          <w:sz w:val="22"/>
          <w:szCs w:val="22"/>
        </w:rPr>
        <w:t xml:space="preserve">A motion was made by </w:t>
      </w:r>
      <w:r w:rsidR="00E660A6">
        <w:rPr>
          <w:rFonts w:ascii="Calibri" w:hAnsi="Calibri" w:cs="Calibri"/>
          <w:i/>
          <w:iCs/>
          <w:sz w:val="22"/>
          <w:szCs w:val="22"/>
        </w:rPr>
        <w:t>David Bue</w:t>
      </w:r>
      <w:r w:rsidRPr="00885CC7">
        <w:rPr>
          <w:rFonts w:ascii="Calibri" w:hAnsi="Calibri" w:cs="Calibri"/>
          <w:i/>
          <w:iCs/>
          <w:sz w:val="22"/>
          <w:szCs w:val="22"/>
        </w:rPr>
        <w:t xml:space="preserve"> and seconded by </w:t>
      </w:r>
      <w:r w:rsidR="00E660A6">
        <w:rPr>
          <w:rFonts w:ascii="Calibri" w:hAnsi="Calibri" w:cs="Calibri"/>
          <w:i/>
          <w:iCs/>
          <w:sz w:val="22"/>
          <w:szCs w:val="22"/>
        </w:rPr>
        <w:t>Keira Franz</w:t>
      </w:r>
      <w:r w:rsidRPr="00885CC7">
        <w:rPr>
          <w:rFonts w:ascii="Calibri" w:hAnsi="Calibri" w:cs="Calibri"/>
          <w:i/>
          <w:iCs/>
          <w:sz w:val="22"/>
          <w:szCs w:val="22"/>
        </w:rPr>
        <w:t xml:space="preserve"> to approve the consent agenda</w:t>
      </w:r>
      <w:r w:rsidR="00E660A6">
        <w:rPr>
          <w:rFonts w:ascii="Calibri" w:hAnsi="Calibri" w:cs="Calibri"/>
          <w:i/>
          <w:iCs/>
          <w:sz w:val="22"/>
          <w:szCs w:val="22"/>
        </w:rPr>
        <w:t xml:space="preserve"> including standing committee and advisory council appointments and new member Farmers for Sustainable Foods</w:t>
      </w:r>
      <w:r w:rsidRPr="00885CC7">
        <w:rPr>
          <w:rFonts w:ascii="Calibri" w:hAnsi="Calibri" w:cs="Calibri"/>
          <w:i/>
          <w:iCs/>
          <w:sz w:val="22"/>
          <w:szCs w:val="22"/>
        </w:rPr>
        <w:t xml:space="preserve">. Motion </w:t>
      </w:r>
      <w:r w:rsidR="00E90D91">
        <w:rPr>
          <w:rFonts w:ascii="Calibri" w:hAnsi="Calibri" w:cs="Calibri"/>
          <w:i/>
          <w:iCs/>
          <w:sz w:val="22"/>
          <w:szCs w:val="22"/>
        </w:rPr>
        <w:t>passed</w:t>
      </w:r>
      <w:r w:rsidRPr="00885CC7">
        <w:rPr>
          <w:rFonts w:ascii="Calibri" w:hAnsi="Calibri" w:cs="Calibri"/>
          <w:i/>
          <w:iCs/>
          <w:sz w:val="22"/>
          <w:szCs w:val="22"/>
        </w:rPr>
        <w:t xml:space="preserve"> </w:t>
      </w:r>
      <w:r>
        <w:rPr>
          <w:rFonts w:ascii="Calibri" w:hAnsi="Calibri" w:cs="Calibri"/>
          <w:i/>
          <w:iCs/>
          <w:sz w:val="22"/>
          <w:szCs w:val="22"/>
        </w:rPr>
        <w:t>unanimously</w:t>
      </w:r>
      <w:r w:rsidR="00FC3E59">
        <w:rPr>
          <w:rFonts w:ascii="Calibri" w:hAnsi="Calibri" w:cs="Calibri"/>
          <w:i/>
          <w:iCs/>
          <w:sz w:val="22"/>
          <w:szCs w:val="22"/>
        </w:rPr>
        <w:t>.</w:t>
      </w:r>
    </w:p>
    <w:p w14:paraId="7F0F098E" w14:textId="1F851FC0" w:rsidR="008A6AD4" w:rsidRPr="00D12C3B" w:rsidRDefault="008A6AD4" w:rsidP="00C438F7">
      <w:pPr>
        <w:rPr>
          <w:rFonts w:asciiTheme="minorHAnsi" w:hAnsiTheme="minorHAnsi" w:cstheme="minorHAnsi"/>
          <w:sz w:val="22"/>
          <w:szCs w:val="22"/>
        </w:rPr>
      </w:pPr>
    </w:p>
    <w:p w14:paraId="5B77E7CB" w14:textId="30EC57F1" w:rsidR="004070D5" w:rsidRDefault="003D6169" w:rsidP="002E1708">
      <w:pPr>
        <w:rPr>
          <w:rFonts w:ascii="Calibri" w:hAnsi="Calibri" w:cs="Calibri"/>
          <w:b/>
          <w:bCs/>
          <w:sz w:val="22"/>
          <w:szCs w:val="22"/>
        </w:rPr>
      </w:pPr>
      <w:r>
        <w:rPr>
          <w:rFonts w:ascii="Calibri" w:hAnsi="Calibri" w:cs="Calibri"/>
          <w:b/>
          <w:bCs/>
          <w:sz w:val="22"/>
          <w:szCs w:val="22"/>
        </w:rPr>
        <w:t xml:space="preserve">Finance, Operations and </w:t>
      </w:r>
      <w:r w:rsidR="004070D5">
        <w:rPr>
          <w:rFonts w:ascii="Calibri" w:hAnsi="Calibri" w:cs="Calibri"/>
          <w:b/>
          <w:bCs/>
          <w:sz w:val="22"/>
          <w:szCs w:val="22"/>
        </w:rPr>
        <w:t>Membership Updates</w:t>
      </w:r>
    </w:p>
    <w:p w14:paraId="501A415D" w14:textId="6D38D0B6" w:rsidR="004070D5" w:rsidRPr="004070D5" w:rsidRDefault="00CF657C" w:rsidP="002E1708">
      <w:pPr>
        <w:rPr>
          <w:rFonts w:ascii="Calibri" w:hAnsi="Calibri" w:cs="Calibri"/>
          <w:sz w:val="22"/>
          <w:szCs w:val="22"/>
          <w:u w:val="single"/>
        </w:rPr>
      </w:pPr>
      <w:r>
        <w:rPr>
          <w:rFonts w:ascii="Calibri" w:hAnsi="Calibri" w:cs="Calibri"/>
          <w:sz w:val="22"/>
          <w:szCs w:val="22"/>
          <w:u w:val="single"/>
        </w:rPr>
        <w:br/>
      </w:r>
      <w:r w:rsidR="003D6169">
        <w:rPr>
          <w:rFonts w:ascii="Calibri" w:hAnsi="Calibri" w:cs="Calibri"/>
          <w:sz w:val="22"/>
          <w:szCs w:val="22"/>
          <w:u w:val="single"/>
        </w:rPr>
        <w:t>Finance</w:t>
      </w:r>
    </w:p>
    <w:p w14:paraId="4B8E7FC8" w14:textId="099563EA" w:rsidR="003D6169" w:rsidRDefault="003D6169" w:rsidP="003D6169">
      <w:pPr>
        <w:rPr>
          <w:rFonts w:ascii="Calibri" w:hAnsi="Calibri" w:cs="Calibri"/>
          <w:sz w:val="22"/>
          <w:szCs w:val="22"/>
        </w:rPr>
      </w:pPr>
      <w:r>
        <w:rPr>
          <w:rFonts w:ascii="Calibri" w:hAnsi="Calibri" w:cs="Calibri"/>
          <w:sz w:val="22"/>
          <w:szCs w:val="22"/>
        </w:rPr>
        <w:t xml:space="preserve">Rod </w:t>
      </w:r>
      <w:r w:rsidR="00A10E8B">
        <w:rPr>
          <w:rFonts w:ascii="Calibri" w:hAnsi="Calibri" w:cs="Calibri"/>
          <w:sz w:val="22"/>
          <w:szCs w:val="22"/>
        </w:rPr>
        <w:t xml:space="preserve">Snyder </w:t>
      </w:r>
      <w:r>
        <w:rPr>
          <w:rFonts w:ascii="Calibri" w:hAnsi="Calibri" w:cs="Calibri"/>
          <w:sz w:val="22"/>
          <w:szCs w:val="22"/>
        </w:rPr>
        <w:t>reviewed the financial</w:t>
      </w:r>
      <w:r w:rsidR="00FC3E59">
        <w:rPr>
          <w:rFonts w:ascii="Calibri" w:hAnsi="Calibri" w:cs="Calibri"/>
          <w:sz w:val="22"/>
          <w:szCs w:val="22"/>
        </w:rPr>
        <w:t xml:space="preserve"> statements through </w:t>
      </w:r>
      <w:r w:rsidR="002568B0">
        <w:rPr>
          <w:rFonts w:ascii="Calibri" w:hAnsi="Calibri" w:cs="Calibri"/>
          <w:sz w:val="22"/>
          <w:szCs w:val="22"/>
        </w:rPr>
        <w:t>June</w:t>
      </w:r>
      <w:r w:rsidR="00762BC6">
        <w:rPr>
          <w:rFonts w:ascii="Calibri" w:hAnsi="Calibri" w:cs="Calibri"/>
          <w:sz w:val="22"/>
          <w:szCs w:val="22"/>
        </w:rPr>
        <w:t xml:space="preserve"> 30</w:t>
      </w:r>
      <w:r>
        <w:rPr>
          <w:rFonts w:ascii="Calibri" w:hAnsi="Calibri" w:cs="Calibri"/>
          <w:sz w:val="22"/>
          <w:szCs w:val="22"/>
        </w:rPr>
        <w:t xml:space="preserve"> and reported cash on hand of </w:t>
      </w:r>
      <w:r w:rsidR="00762BC6">
        <w:rPr>
          <w:rFonts w:ascii="Calibri" w:hAnsi="Calibri" w:cs="Calibri"/>
          <w:sz w:val="22"/>
          <w:szCs w:val="22"/>
        </w:rPr>
        <w:t>$</w:t>
      </w:r>
      <w:r w:rsidR="00E0775C">
        <w:rPr>
          <w:rFonts w:ascii="Calibri" w:hAnsi="Calibri" w:cs="Calibri"/>
          <w:sz w:val="22"/>
          <w:szCs w:val="22"/>
        </w:rPr>
        <w:t>1,</w:t>
      </w:r>
      <w:r w:rsidR="002568B0">
        <w:rPr>
          <w:rFonts w:ascii="Calibri" w:hAnsi="Calibri" w:cs="Calibri"/>
          <w:sz w:val="22"/>
          <w:szCs w:val="22"/>
        </w:rPr>
        <w:t>697,173</w:t>
      </w:r>
      <w:r>
        <w:rPr>
          <w:rFonts w:ascii="Arial" w:hAnsi="Arial" w:cs="Arial"/>
          <w:sz w:val="20"/>
          <w:szCs w:val="20"/>
        </w:rPr>
        <w:t xml:space="preserve"> </w:t>
      </w:r>
      <w:r>
        <w:rPr>
          <w:rFonts w:ascii="Calibri" w:hAnsi="Calibri" w:cs="Calibri"/>
          <w:sz w:val="22"/>
          <w:szCs w:val="22"/>
        </w:rPr>
        <w:t>with revenue at $</w:t>
      </w:r>
      <w:r w:rsidR="00E0775C">
        <w:rPr>
          <w:rFonts w:ascii="Calibri" w:hAnsi="Calibri" w:cs="Calibri"/>
          <w:sz w:val="22"/>
          <w:szCs w:val="22"/>
        </w:rPr>
        <w:t>1,</w:t>
      </w:r>
      <w:r w:rsidR="002568B0">
        <w:rPr>
          <w:rFonts w:ascii="Calibri" w:hAnsi="Calibri" w:cs="Calibri"/>
          <w:sz w:val="22"/>
          <w:szCs w:val="22"/>
        </w:rPr>
        <w:t>765,950</w:t>
      </w:r>
      <w:r>
        <w:rPr>
          <w:rFonts w:ascii="Arial" w:hAnsi="Arial" w:cs="Arial"/>
          <w:sz w:val="20"/>
          <w:szCs w:val="20"/>
        </w:rPr>
        <w:t xml:space="preserve"> </w:t>
      </w:r>
      <w:r>
        <w:rPr>
          <w:rFonts w:ascii="Calibri" w:hAnsi="Calibri" w:cs="Calibri"/>
          <w:sz w:val="22"/>
          <w:szCs w:val="22"/>
        </w:rPr>
        <w:t>and expenses of $</w:t>
      </w:r>
      <w:r w:rsidR="002568B0">
        <w:rPr>
          <w:rFonts w:asciiTheme="minorHAnsi" w:hAnsiTheme="minorHAnsi" w:cstheme="minorHAnsi"/>
          <w:sz w:val="22"/>
          <w:szCs w:val="22"/>
        </w:rPr>
        <w:t>1,363,895</w:t>
      </w:r>
      <w:r>
        <w:rPr>
          <w:rFonts w:ascii="Calibri" w:hAnsi="Calibri" w:cs="Calibri"/>
          <w:sz w:val="22"/>
          <w:szCs w:val="22"/>
        </w:rPr>
        <w:t>.  He</w:t>
      </w:r>
      <w:r w:rsidR="00CF657C">
        <w:rPr>
          <w:rFonts w:ascii="Calibri" w:hAnsi="Calibri" w:cs="Calibri"/>
          <w:sz w:val="22"/>
          <w:szCs w:val="22"/>
        </w:rPr>
        <w:t xml:space="preserve"> </w:t>
      </w:r>
      <w:r w:rsidR="002568B0">
        <w:rPr>
          <w:rFonts w:ascii="Calibri" w:hAnsi="Calibri" w:cs="Calibri"/>
          <w:sz w:val="22"/>
          <w:szCs w:val="22"/>
        </w:rPr>
        <w:t>discussed the timeline</w:t>
      </w:r>
      <w:r w:rsidR="00FC3E59">
        <w:rPr>
          <w:rFonts w:ascii="Calibri" w:hAnsi="Calibri" w:cs="Calibri"/>
          <w:sz w:val="22"/>
          <w:szCs w:val="22"/>
        </w:rPr>
        <w:t xml:space="preserve"> for the </w:t>
      </w:r>
      <w:r w:rsidR="008C220E">
        <w:rPr>
          <w:rFonts w:ascii="Calibri" w:hAnsi="Calibri" w:cs="Calibri"/>
          <w:sz w:val="22"/>
          <w:szCs w:val="22"/>
        </w:rPr>
        <w:t xml:space="preserve">PPP loan </w:t>
      </w:r>
      <w:r w:rsidR="00FC3E59">
        <w:rPr>
          <w:rFonts w:ascii="Calibri" w:hAnsi="Calibri" w:cs="Calibri"/>
          <w:sz w:val="22"/>
          <w:szCs w:val="22"/>
        </w:rPr>
        <w:t>forgiveness application</w:t>
      </w:r>
      <w:r w:rsidR="002568B0">
        <w:rPr>
          <w:rFonts w:ascii="Calibri" w:hAnsi="Calibri" w:cs="Calibri"/>
          <w:sz w:val="22"/>
          <w:szCs w:val="22"/>
        </w:rPr>
        <w:t xml:space="preserve"> and projections for the remainder of the fiscal year</w:t>
      </w:r>
      <w:r>
        <w:rPr>
          <w:rFonts w:ascii="Calibri" w:hAnsi="Calibri" w:cs="Calibri"/>
          <w:sz w:val="22"/>
          <w:szCs w:val="22"/>
        </w:rPr>
        <w:t>.</w:t>
      </w:r>
    </w:p>
    <w:p w14:paraId="6C0674CD" w14:textId="10644BEC" w:rsidR="004070D5" w:rsidRDefault="004070D5" w:rsidP="002E1708">
      <w:pPr>
        <w:rPr>
          <w:rFonts w:ascii="Calibri" w:hAnsi="Calibri" w:cs="Calibri"/>
          <w:sz w:val="22"/>
          <w:szCs w:val="22"/>
        </w:rPr>
      </w:pPr>
      <w:r>
        <w:rPr>
          <w:rFonts w:ascii="Calibri" w:hAnsi="Calibri" w:cs="Calibri"/>
          <w:sz w:val="22"/>
          <w:szCs w:val="22"/>
        </w:rPr>
        <w:t xml:space="preserve"> </w:t>
      </w:r>
    </w:p>
    <w:p w14:paraId="16DD3E21" w14:textId="77777777" w:rsidR="002568B0" w:rsidRPr="002568B0" w:rsidRDefault="002568B0" w:rsidP="008B62F0">
      <w:pPr>
        <w:rPr>
          <w:rFonts w:ascii="Calibri" w:hAnsi="Calibri" w:cs="Calibri"/>
          <w:sz w:val="22"/>
          <w:szCs w:val="22"/>
          <w:u w:val="single"/>
        </w:rPr>
      </w:pPr>
      <w:r w:rsidRPr="002568B0">
        <w:rPr>
          <w:rFonts w:ascii="Calibri" w:hAnsi="Calibri" w:cs="Calibri"/>
          <w:sz w:val="22"/>
          <w:szCs w:val="22"/>
          <w:u w:val="single"/>
        </w:rPr>
        <w:t>Operations</w:t>
      </w:r>
    </w:p>
    <w:p w14:paraId="257F72A2" w14:textId="10B491A6" w:rsidR="008B62F0" w:rsidRDefault="002568B0" w:rsidP="008B62F0">
      <w:pPr>
        <w:rPr>
          <w:rFonts w:ascii="Calibri" w:hAnsi="Calibri" w:cs="Calibri"/>
          <w:sz w:val="22"/>
          <w:szCs w:val="22"/>
        </w:rPr>
      </w:pPr>
      <w:r>
        <w:rPr>
          <w:rFonts w:ascii="Calibri" w:hAnsi="Calibri" w:cs="Calibri"/>
          <w:sz w:val="22"/>
          <w:szCs w:val="22"/>
        </w:rPr>
        <w:t xml:space="preserve">Rod informed the Board of Chisara </w:t>
      </w:r>
      <w:proofErr w:type="spellStart"/>
      <w:r>
        <w:rPr>
          <w:rFonts w:ascii="Calibri" w:hAnsi="Calibri" w:cs="Calibri"/>
          <w:sz w:val="22"/>
          <w:szCs w:val="22"/>
        </w:rPr>
        <w:t>Ehiemere’s</w:t>
      </w:r>
      <w:proofErr w:type="spellEnd"/>
      <w:r>
        <w:rPr>
          <w:rFonts w:ascii="Calibri" w:hAnsi="Calibri" w:cs="Calibri"/>
          <w:sz w:val="22"/>
          <w:szCs w:val="22"/>
        </w:rPr>
        <w:t xml:space="preserve"> resignation and the resulting staff vacancy. He noted that the management team is </w:t>
      </w:r>
      <w:r w:rsidR="008C220E">
        <w:rPr>
          <w:rFonts w:ascii="Calibri" w:hAnsi="Calibri" w:cs="Calibri"/>
          <w:sz w:val="22"/>
          <w:szCs w:val="22"/>
        </w:rPr>
        <w:t>will likely revise</w:t>
      </w:r>
      <w:r>
        <w:rPr>
          <w:rFonts w:ascii="Calibri" w:hAnsi="Calibri" w:cs="Calibri"/>
          <w:sz w:val="22"/>
          <w:szCs w:val="22"/>
        </w:rPr>
        <w:t xml:space="preserve"> the job </w:t>
      </w:r>
      <w:r w:rsidR="008C220E">
        <w:rPr>
          <w:rFonts w:ascii="Calibri" w:hAnsi="Calibri" w:cs="Calibri"/>
          <w:sz w:val="22"/>
          <w:szCs w:val="22"/>
        </w:rPr>
        <w:t xml:space="preserve">title and position </w:t>
      </w:r>
      <w:r>
        <w:rPr>
          <w:rFonts w:ascii="Calibri" w:hAnsi="Calibri" w:cs="Calibri"/>
          <w:sz w:val="22"/>
          <w:szCs w:val="22"/>
        </w:rPr>
        <w:t xml:space="preserve">description for posting later in the fall. </w:t>
      </w:r>
    </w:p>
    <w:p w14:paraId="3A4ACE9B" w14:textId="19C92271" w:rsidR="00FC3E59" w:rsidRDefault="00FC3E59" w:rsidP="00FC3E59">
      <w:pPr>
        <w:rPr>
          <w:rFonts w:ascii="Calibri" w:hAnsi="Calibri" w:cs="Calibri"/>
          <w:sz w:val="22"/>
          <w:szCs w:val="22"/>
        </w:rPr>
      </w:pPr>
    </w:p>
    <w:p w14:paraId="771E45FD" w14:textId="3085589F" w:rsidR="00FB1D30" w:rsidRDefault="008B62F0" w:rsidP="00534BF0">
      <w:pPr>
        <w:rPr>
          <w:rFonts w:ascii="Calibri" w:hAnsi="Calibri" w:cs="Calibri"/>
          <w:sz w:val="22"/>
          <w:szCs w:val="22"/>
        </w:rPr>
      </w:pPr>
      <w:r>
        <w:rPr>
          <w:rFonts w:ascii="Calibri" w:hAnsi="Calibri" w:cs="Calibri"/>
          <w:sz w:val="22"/>
          <w:szCs w:val="22"/>
        </w:rPr>
        <w:t xml:space="preserve">Brandon reviewed the </w:t>
      </w:r>
      <w:r w:rsidR="002568B0">
        <w:rPr>
          <w:rFonts w:ascii="Calibri" w:hAnsi="Calibri" w:cs="Calibri"/>
          <w:sz w:val="22"/>
          <w:szCs w:val="22"/>
        </w:rPr>
        <w:t xml:space="preserve">upcoming calendar of events and the Board discussed implications for moving events virtual or keeping them </w:t>
      </w:r>
      <w:r w:rsidR="008C220E">
        <w:rPr>
          <w:rFonts w:ascii="Calibri" w:hAnsi="Calibri" w:cs="Calibri"/>
          <w:sz w:val="22"/>
          <w:szCs w:val="22"/>
        </w:rPr>
        <w:t>i</w:t>
      </w:r>
      <w:r w:rsidR="002568B0">
        <w:rPr>
          <w:rFonts w:ascii="Calibri" w:hAnsi="Calibri" w:cs="Calibri"/>
          <w:sz w:val="22"/>
          <w:szCs w:val="22"/>
        </w:rPr>
        <w:t>n-person. The Board discussed individual travel restrictions by member companies and personal travel preferences related to the October Board Retreat scheduled in New Orleans, L</w:t>
      </w:r>
      <w:r w:rsidR="008C220E">
        <w:rPr>
          <w:rFonts w:ascii="Calibri" w:hAnsi="Calibri" w:cs="Calibri"/>
          <w:sz w:val="22"/>
          <w:szCs w:val="22"/>
        </w:rPr>
        <w:t xml:space="preserve">ouisiana. </w:t>
      </w:r>
    </w:p>
    <w:p w14:paraId="20C410E1" w14:textId="1CC83FA4" w:rsidR="008B62F0" w:rsidRDefault="008B62F0" w:rsidP="00534BF0">
      <w:pPr>
        <w:rPr>
          <w:rFonts w:ascii="Calibri" w:hAnsi="Calibri" w:cs="Calibri"/>
          <w:sz w:val="22"/>
          <w:szCs w:val="22"/>
        </w:rPr>
      </w:pPr>
    </w:p>
    <w:p w14:paraId="493E2568" w14:textId="2DC47E11" w:rsidR="008B62F0" w:rsidRPr="008B62F0" w:rsidRDefault="002568B0" w:rsidP="00534BF0">
      <w:pPr>
        <w:rPr>
          <w:rFonts w:ascii="Calibri" w:hAnsi="Calibri" w:cs="Calibri"/>
          <w:sz w:val="22"/>
          <w:szCs w:val="22"/>
          <w:u w:val="single"/>
        </w:rPr>
      </w:pPr>
      <w:r>
        <w:rPr>
          <w:rFonts w:ascii="Calibri" w:hAnsi="Calibri" w:cs="Calibri"/>
          <w:sz w:val="22"/>
          <w:szCs w:val="22"/>
          <w:u w:val="single"/>
        </w:rPr>
        <w:t>Considerations for Field to Market Succession Planning</w:t>
      </w:r>
    </w:p>
    <w:p w14:paraId="2A9285DB" w14:textId="77777777" w:rsidR="002568B0" w:rsidRDefault="008B62F0" w:rsidP="002568B0">
      <w:pPr>
        <w:rPr>
          <w:rFonts w:ascii="Calibri" w:hAnsi="Calibri" w:cs="Calibri"/>
          <w:sz w:val="22"/>
          <w:szCs w:val="22"/>
        </w:rPr>
      </w:pPr>
      <w:r>
        <w:rPr>
          <w:rFonts w:ascii="Calibri" w:hAnsi="Calibri" w:cs="Calibri"/>
          <w:sz w:val="22"/>
          <w:szCs w:val="22"/>
        </w:rPr>
        <w:t xml:space="preserve">Brandon reviewed the </w:t>
      </w:r>
      <w:r w:rsidR="002568B0">
        <w:rPr>
          <w:rFonts w:ascii="Calibri" w:hAnsi="Calibri" w:cs="Calibri"/>
          <w:sz w:val="22"/>
          <w:szCs w:val="22"/>
        </w:rPr>
        <w:t>need for the Board to have a succession plan in place and presented the recommendations from the Executive Committee including:</w:t>
      </w:r>
    </w:p>
    <w:p w14:paraId="6C747E61" w14:textId="22649E19" w:rsidR="002568B0" w:rsidRDefault="002568B0" w:rsidP="008366E0">
      <w:pPr>
        <w:pStyle w:val="ListParagraph"/>
        <w:numPr>
          <w:ilvl w:val="0"/>
          <w:numId w:val="3"/>
        </w:numPr>
        <w:rPr>
          <w:rFonts w:ascii="Calibri" w:hAnsi="Calibri" w:cs="Calibri"/>
          <w:sz w:val="22"/>
          <w:szCs w:val="22"/>
        </w:rPr>
      </w:pPr>
      <w:r>
        <w:rPr>
          <w:rFonts w:ascii="Calibri" w:hAnsi="Calibri" w:cs="Calibri"/>
          <w:sz w:val="22"/>
          <w:szCs w:val="22"/>
        </w:rPr>
        <w:t xml:space="preserve">Hiring an administrative firm to </w:t>
      </w:r>
      <w:r w:rsidR="008C220E">
        <w:rPr>
          <w:rFonts w:ascii="Calibri" w:hAnsi="Calibri" w:cs="Calibri"/>
          <w:sz w:val="22"/>
          <w:szCs w:val="22"/>
        </w:rPr>
        <w:t>screen</w:t>
      </w:r>
      <w:r>
        <w:rPr>
          <w:rFonts w:ascii="Calibri" w:hAnsi="Calibri" w:cs="Calibri"/>
          <w:sz w:val="22"/>
          <w:szCs w:val="22"/>
        </w:rPr>
        <w:t xml:space="preserve"> </w:t>
      </w:r>
      <w:r w:rsidR="008C220E">
        <w:rPr>
          <w:rFonts w:ascii="Calibri" w:hAnsi="Calibri" w:cs="Calibri"/>
          <w:sz w:val="22"/>
          <w:szCs w:val="22"/>
        </w:rPr>
        <w:t>a</w:t>
      </w:r>
      <w:r>
        <w:rPr>
          <w:rFonts w:ascii="Calibri" w:hAnsi="Calibri" w:cs="Calibri"/>
          <w:sz w:val="22"/>
          <w:szCs w:val="22"/>
        </w:rPr>
        <w:t>pplications</w:t>
      </w:r>
      <w:r w:rsidR="008C220E">
        <w:rPr>
          <w:rFonts w:ascii="Calibri" w:hAnsi="Calibri" w:cs="Calibri"/>
          <w:sz w:val="22"/>
          <w:szCs w:val="22"/>
        </w:rPr>
        <w:t xml:space="preserve"> and facilitate the overall search process</w:t>
      </w:r>
    </w:p>
    <w:p w14:paraId="2F127B35" w14:textId="0BDF38F8" w:rsidR="00FB1D30" w:rsidRDefault="008C220E" w:rsidP="008366E0">
      <w:pPr>
        <w:pStyle w:val="ListParagraph"/>
        <w:numPr>
          <w:ilvl w:val="0"/>
          <w:numId w:val="3"/>
        </w:numPr>
        <w:rPr>
          <w:rFonts w:ascii="Calibri" w:hAnsi="Calibri" w:cs="Calibri"/>
          <w:sz w:val="22"/>
          <w:szCs w:val="22"/>
        </w:rPr>
      </w:pPr>
      <w:r>
        <w:rPr>
          <w:rFonts w:ascii="Calibri" w:hAnsi="Calibri" w:cs="Calibri"/>
          <w:sz w:val="22"/>
          <w:szCs w:val="22"/>
        </w:rPr>
        <w:lastRenderedPageBreak/>
        <w:t>Fo</w:t>
      </w:r>
      <w:r w:rsidR="002568B0" w:rsidRPr="002568B0">
        <w:rPr>
          <w:rFonts w:ascii="Calibri" w:hAnsi="Calibri" w:cs="Calibri"/>
          <w:sz w:val="22"/>
          <w:szCs w:val="22"/>
        </w:rPr>
        <w:t xml:space="preserve">rming a </w:t>
      </w:r>
      <w:r>
        <w:rPr>
          <w:rFonts w:ascii="Calibri" w:hAnsi="Calibri" w:cs="Calibri"/>
          <w:sz w:val="22"/>
          <w:szCs w:val="22"/>
        </w:rPr>
        <w:t>search committee within the Board</w:t>
      </w:r>
      <w:r w:rsidR="002568B0" w:rsidRPr="002568B0">
        <w:rPr>
          <w:rFonts w:ascii="Calibri" w:hAnsi="Calibri" w:cs="Calibri"/>
          <w:sz w:val="22"/>
          <w:szCs w:val="22"/>
        </w:rPr>
        <w:t xml:space="preserve"> or allowing the Executive Committee to </w:t>
      </w:r>
      <w:r>
        <w:rPr>
          <w:rFonts w:ascii="Calibri" w:hAnsi="Calibri" w:cs="Calibri"/>
          <w:sz w:val="22"/>
          <w:szCs w:val="22"/>
        </w:rPr>
        <w:t>serve that function</w:t>
      </w:r>
    </w:p>
    <w:p w14:paraId="0D993FC3" w14:textId="45882846" w:rsidR="008C220E" w:rsidRDefault="008C220E" w:rsidP="008366E0">
      <w:pPr>
        <w:pStyle w:val="ListParagraph"/>
        <w:numPr>
          <w:ilvl w:val="0"/>
          <w:numId w:val="3"/>
        </w:numPr>
        <w:rPr>
          <w:rFonts w:ascii="Calibri" w:hAnsi="Calibri" w:cs="Calibri"/>
          <w:sz w:val="22"/>
          <w:szCs w:val="22"/>
        </w:rPr>
      </w:pPr>
      <w:r>
        <w:rPr>
          <w:rFonts w:ascii="Calibri" w:hAnsi="Calibri" w:cs="Calibri"/>
          <w:sz w:val="22"/>
          <w:szCs w:val="22"/>
        </w:rPr>
        <w:t xml:space="preserve">Including the full board in the interviews with finalists </w:t>
      </w:r>
    </w:p>
    <w:p w14:paraId="2BF8F890" w14:textId="0584B0A9" w:rsidR="002568B0" w:rsidRPr="008C220E" w:rsidRDefault="008C220E" w:rsidP="008C220E">
      <w:pPr>
        <w:pStyle w:val="ListParagraph"/>
        <w:numPr>
          <w:ilvl w:val="0"/>
          <w:numId w:val="3"/>
        </w:numPr>
        <w:rPr>
          <w:rFonts w:ascii="Calibri" w:hAnsi="Calibri" w:cs="Calibri"/>
          <w:sz w:val="22"/>
          <w:szCs w:val="22"/>
        </w:rPr>
      </w:pPr>
      <w:r>
        <w:rPr>
          <w:rFonts w:ascii="Calibri" w:hAnsi="Calibri" w:cs="Calibri"/>
          <w:sz w:val="22"/>
          <w:szCs w:val="22"/>
        </w:rPr>
        <w:t xml:space="preserve">Ensuring meaningful staff input into the hiring process </w:t>
      </w:r>
    </w:p>
    <w:p w14:paraId="6955C9A7" w14:textId="7F2C8C02" w:rsidR="002568B0" w:rsidRDefault="002568B0" w:rsidP="008366E0">
      <w:pPr>
        <w:pStyle w:val="ListParagraph"/>
        <w:numPr>
          <w:ilvl w:val="0"/>
          <w:numId w:val="3"/>
        </w:numPr>
        <w:rPr>
          <w:rFonts w:ascii="Calibri" w:hAnsi="Calibri" w:cs="Calibri"/>
          <w:sz w:val="22"/>
          <w:szCs w:val="22"/>
        </w:rPr>
      </w:pPr>
      <w:r>
        <w:rPr>
          <w:rFonts w:ascii="Calibri" w:hAnsi="Calibri" w:cs="Calibri"/>
          <w:sz w:val="22"/>
          <w:szCs w:val="22"/>
        </w:rPr>
        <w:t>in the event of a vacancy for the position of President, allow the two Vice Presidents to co-lead the alliance until a hire is made</w:t>
      </w:r>
    </w:p>
    <w:p w14:paraId="1BD4D94C" w14:textId="77777777" w:rsidR="002568B0" w:rsidRPr="002568B0" w:rsidRDefault="002568B0" w:rsidP="002568B0">
      <w:pPr>
        <w:rPr>
          <w:rFonts w:ascii="Calibri" w:hAnsi="Calibri" w:cs="Calibri"/>
          <w:sz w:val="22"/>
          <w:szCs w:val="22"/>
        </w:rPr>
      </w:pPr>
    </w:p>
    <w:p w14:paraId="1B5DB04B" w14:textId="531D0028" w:rsidR="002568B0" w:rsidRDefault="002568B0" w:rsidP="00830600">
      <w:pPr>
        <w:rPr>
          <w:rFonts w:asciiTheme="minorHAnsi" w:hAnsiTheme="minorHAnsi" w:cstheme="minorHAnsi"/>
          <w:b/>
          <w:bCs/>
          <w:sz w:val="22"/>
          <w:szCs w:val="22"/>
        </w:rPr>
      </w:pPr>
      <w:r>
        <w:rPr>
          <w:rFonts w:asciiTheme="minorHAnsi" w:hAnsiTheme="minorHAnsi" w:cstheme="minorHAnsi"/>
          <w:b/>
          <w:bCs/>
          <w:sz w:val="22"/>
          <w:szCs w:val="22"/>
        </w:rPr>
        <w:t>Review of Verification Committee’s Risk Matrix</w:t>
      </w:r>
    </w:p>
    <w:p w14:paraId="1A9BE9AE" w14:textId="26DB9FD5" w:rsidR="002568B0" w:rsidRDefault="002568B0" w:rsidP="00830600">
      <w:pPr>
        <w:rPr>
          <w:rFonts w:asciiTheme="minorHAnsi" w:hAnsiTheme="minorHAnsi" w:cstheme="minorHAnsi"/>
          <w:sz w:val="22"/>
          <w:szCs w:val="22"/>
        </w:rPr>
      </w:pPr>
      <w:r>
        <w:rPr>
          <w:rFonts w:asciiTheme="minorHAnsi" w:hAnsiTheme="minorHAnsi" w:cstheme="minorHAnsi"/>
          <w:sz w:val="22"/>
          <w:szCs w:val="22"/>
        </w:rPr>
        <w:t xml:space="preserve">Rod discussed the Verification Committee’s Risk Matrix </w:t>
      </w:r>
      <w:r w:rsidR="007A07C3">
        <w:rPr>
          <w:rFonts w:asciiTheme="minorHAnsi" w:hAnsiTheme="minorHAnsi" w:cstheme="minorHAnsi"/>
          <w:sz w:val="22"/>
          <w:szCs w:val="22"/>
        </w:rPr>
        <w:t xml:space="preserve">based on ISEAL Alliance </w:t>
      </w:r>
      <w:r w:rsidR="008C220E">
        <w:rPr>
          <w:rFonts w:asciiTheme="minorHAnsi" w:hAnsiTheme="minorHAnsi" w:cstheme="minorHAnsi"/>
          <w:sz w:val="22"/>
          <w:szCs w:val="22"/>
        </w:rPr>
        <w:t>requirements, which was last</w:t>
      </w:r>
      <w:r>
        <w:rPr>
          <w:rFonts w:asciiTheme="minorHAnsi" w:hAnsiTheme="minorHAnsi" w:cstheme="minorHAnsi"/>
          <w:sz w:val="22"/>
          <w:szCs w:val="22"/>
        </w:rPr>
        <w:t xml:space="preserve"> reviewed in 2020 and is scheduled to be updated every two years.</w:t>
      </w:r>
      <w:r w:rsidR="007A07C3">
        <w:rPr>
          <w:rFonts w:asciiTheme="minorHAnsi" w:hAnsiTheme="minorHAnsi" w:cstheme="minorHAnsi"/>
          <w:sz w:val="22"/>
          <w:szCs w:val="22"/>
        </w:rPr>
        <w:t xml:space="preserve"> This was initially focused only on assurance, but the Verification Committee expanded to include other considerations. </w:t>
      </w:r>
    </w:p>
    <w:p w14:paraId="2E5FEE3E" w14:textId="2D244D3A" w:rsidR="007A07C3" w:rsidRDefault="007A07C3" w:rsidP="00830600">
      <w:pPr>
        <w:rPr>
          <w:rFonts w:asciiTheme="minorHAnsi" w:hAnsiTheme="minorHAnsi" w:cstheme="minorHAnsi"/>
          <w:sz w:val="22"/>
          <w:szCs w:val="22"/>
        </w:rPr>
      </w:pPr>
      <w:r>
        <w:rPr>
          <w:rFonts w:asciiTheme="minorHAnsi" w:hAnsiTheme="minorHAnsi" w:cstheme="minorHAnsi"/>
          <w:sz w:val="22"/>
          <w:szCs w:val="22"/>
        </w:rPr>
        <w:t>Key outstanding risks included:</w:t>
      </w:r>
    </w:p>
    <w:p w14:paraId="678DB826" w14:textId="65745E34" w:rsidR="007A07C3" w:rsidRPr="007A07C3" w:rsidRDefault="007A07C3" w:rsidP="008366E0">
      <w:pPr>
        <w:numPr>
          <w:ilvl w:val="0"/>
          <w:numId w:val="4"/>
        </w:numPr>
        <w:rPr>
          <w:rFonts w:asciiTheme="minorHAnsi" w:hAnsiTheme="minorHAnsi" w:cstheme="minorHAnsi"/>
          <w:sz w:val="22"/>
          <w:szCs w:val="22"/>
        </w:rPr>
      </w:pPr>
      <w:r w:rsidRPr="007A07C3">
        <w:rPr>
          <w:rFonts w:asciiTheme="minorHAnsi" w:hAnsiTheme="minorHAnsi" w:cstheme="minorHAnsi"/>
          <w:sz w:val="22"/>
          <w:szCs w:val="22"/>
        </w:rPr>
        <w:t>Crops will not see continuous improvements – challenges the value of Field to Market</w:t>
      </w:r>
    </w:p>
    <w:p w14:paraId="42DE722E" w14:textId="77777777" w:rsidR="007A07C3" w:rsidRPr="007A07C3" w:rsidRDefault="007A07C3" w:rsidP="008366E0">
      <w:pPr>
        <w:numPr>
          <w:ilvl w:val="0"/>
          <w:numId w:val="5"/>
        </w:numPr>
        <w:rPr>
          <w:rFonts w:asciiTheme="minorHAnsi" w:hAnsiTheme="minorHAnsi" w:cstheme="minorHAnsi"/>
          <w:sz w:val="22"/>
          <w:szCs w:val="22"/>
        </w:rPr>
      </w:pPr>
      <w:r w:rsidRPr="007A07C3">
        <w:rPr>
          <w:rFonts w:asciiTheme="minorHAnsi" w:hAnsiTheme="minorHAnsi" w:cstheme="minorHAnsi"/>
          <w:sz w:val="22"/>
          <w:szCs w:val="22"/>
        </w:rPr>
        <w:t>Data entered for a crop year are subsequently changed, thereby impacting the overall dataset</w:t>
      </w:r>
    </w:p>
    <w:p w14:paraId="6ACF2986" w14:textId="77777777" w:rsidR="007A07C3" w:rsidRPr="007A07C3" w:rsidRDefault="007A07C3" w:rsidP="008366E0">
      <w:pPr>
        <w:numPr>
          <w:ilvl w:val="1"/>
          <w:numId w:val="5"/>
        </w:numPr>
        <w:rPr>
          <w:rFonts w:asciiTheme="minorHAnsi" w:hAnsiTheme="minorHAnsi" w:cstheme="minorHAnsi"/>
          <w:sz w:val="22"/>
          <w:szCs w:val="22"/>
        </w:rPr>
      </w:pPr>
      <w:r w:rsidRPr="007A07C3">
        <w:rPr>
          <w:rFonts w:asciiTheme="minorHAnsi" w:hAnsiTheme="minorHAnsi" w:cstheme="minorHAnsi"/>
          <w:sz w:val="22"/>
          <w:szCs w:val="22"/>
        </w:rPr>
        <w:t xml:space="preserve">Data is purposefully altered by crop advisors to inflate story (conflict of interest) </w:t>
      </w:r>
    </w:p>
    <w:p w14:paraId="2878D937" w14:textId="3C4EEF4C" w:rsidR="007A07C3" w:rsidRPr="007A07C3" w:rsidRDefault="007A07C3" w:rsidP="008366E0">
      <w:pPr>
        <w:numPr>
          <w:ilvl w:val="0"/>
          <w:numId w:val="5"/>
        </w:numPr>
        <w:rPr>
          <w:rFonts w:asciiTheme="minorHAnsi" w:hAnsiTheme="minorHAnsi" w:cstheme="minorHAnsi"/>
          <w:sz w:val="22"/>
          <w:szCs w:val="22"/>
        </w:rPr>
      </w:pPr>
      <w:r w:rsidRPr="007A07C3">
        <w:rPr>
          <w:rFonts w:asciiTheme="minorHAnsi" w:hAnsiTheme="minorHAnsi" w:cstheme="minorHAnsi"/>
          <w:sz w:val="22"/>
          <w:szCs w:val="22"/>
        </w:rPr>
        <w:t>Non-licensee/non-member/member/licensee uses Field to Market data without a valid license</w:t>
      </w:r>
    </w:p>
    <w:p w14:paraId="3441EDC5" w14:textId="77777777" w:rsidR="007A07C3" w:rsidRPr="007A07C3" w:rsidRDefault="007A07C3" w:rsidP="008366E0">
      <w:pPr>
        <w:numPr>
          <w:ilvl w:val="0"/>
          <w:numId w:val="6"/>
        </w:numPr>
        <w:rPr>
          <w:rFonts w:asciiTheme="minorHAnsi" w:hAnsiTheme="minorHAnsi" w:cstheme="minorHAnsi"/>
          <w:sz w:val="22"/>
          <w:szCs w:val="22"/>
        </w:rPr>
      </w:pPr>
      <w:r w:rsidRPr="007A07C3">
        <w:rPr>
          <w:rFonts w:asciiTheme="minorHAnsi" w:hAnsiTheme="minorHAnsi" w:cstheme="minorHAnsi"/>
          <w:sz w:val="22"/>
          <w:szCs w:val="22"/>
        </w:rPr>
        <w:t xml:space="preserve">Double counting and double claiming concerns which will </w:t>
      </w:r>
    </w:p>
    <w:p w14:paraId="604B757B" w14:textId="77777777" w:rsidR="007A07C3" w:rsidRPr="007A07C3" w:rsidRDefault="007A07C3" w:rsidP="008366E0">
      <w:pPr>
        <w:numPr>
          <w:ilvl w:val="0"/>
          <w:numId w:val="6"/>
        </w:numPr>
        <w:rPr>
          <w:rFonts w:asciiTheme="minorHAnsi" w:hAnsiTheme="minorHAnsi" w:cstheme="minorHAnsi"/>
          <w:sz w:val="22"/>
          <w:szCs w:val="22"/>
        </w:rPr>
      </w:pPr>
      <w:r w:rsidRPr="007A07C3">
        <w:rPr>
          <w:rFonts w:asciiTheme="minorHAnsi" w:hAnsiTheme="minorHAnsi" w:cstheme="minorHAnsi"/>
          <w:sz w:val="22"/>
          <w:szCs w:val="22"/>
        </w:rPr>
        <w:t xml:space="preserve">Grower misunderstandings related to data ownership and use </w:t>
      </w:r>
    </w:p>
    <w:p w14:paraId="49E6E47F" w14:textId="77777777" w:rsidR="007A07C3" w:rsidRPr="007A07C3" w:rsidRDefault="007A07C3" w:rsidP="008366E0">
      <w:pPr>
        <w:numPr>
          <w:ilvl w:val="0"/>
          <w:numId w:val="6"/>
        </w:numPr>
        <w:rPr>
          <w:rFonts w:asciiTheme="minorHAnsi" w:hAnsiTheme="minorHAnsi" w:cstheme="minorHAnsi"/>
          <w:sz w:val="22"/>
          <w:szCs w:val="22"/>
        </w:rPr>
      </w:pPr>
      <w:r w:rsidRPr="007A07C3">
        <w:rPr>
          <w:rFonts w:asciiTheme="minorHAnsi" w:hAnsiTheme="minorHAnsi" w:cstheme="minorHAnsi"/>
          <w:sz w:val="22"/>
          <w:szCs w:val="22"/>
        </w:rPr>
        <w:t xml:space="preserve">Concern that grower involvement will not reach sufficient levels for program success </w:t>
      </w:r>
    </w:p>
    <w:p w14:paraId="39D8BCCB" w14:textId="77777777" w:rsidR="007A07C3" w:rsidRPr="007A07C3" w:rsidRDefault="007A07C3" w:rsidP="008366E0">
      <w:pPr>
        <w:numPr>
          <w:ilvl w:val="0"/>
          <w:numId w:val="6"/>
        </w:numPr>
        <w:rPr>
          <w:rFonts w:asciiTheme="minorHAnsi" w:hAnsiTheme="minorHAnsi" w:cstheme="minorHAnsi"/>
          <w:sz w:val="22"/>
          <w:szCs w:val="22"/>
        </w:rPr>
      </w:pPr>
      <w:r w:rsidRPr="007A07C3">
        <w:rPr>
          <w:rFonts w:asciiTheme="minorHAnsi" w:hAnsiTheme="minorHAnsi" w:cstheme="minorHAnsi"/>
          <w:sz w:val="22"/>
          <w:szCs w:val="22"/>
        </w:rPr>
        <w:t>Projects promote practices that are not a good fit for the regions where they source; interested growers are not in the regions where companies source; limits growth</w:t>
      </w:r>
    </w:p>
    <w:p w14:paraId="4ACF9DB9" w14:textId="77777777" w:rsidR="007A07C3" w:rsidRPr="007A07C3" w:rsidRDefault="007A07C3" w:rsidP="008366E0">
      <w:pPr>
        <w:numPr>
          <w:ilvl w:val="0"/>
          <w:numId w:val="6"/>
        </w:numPr>
        <w:rPr>
          <w:rFonts w:asciiTheme="minorHAnsi" w:hAnsiTheme="minorHAnsi" w:cstheme="minorHAnsi"/>
          <w:sz w:val="22"/>
          <w:szCs w:val="22"/>
        </w:rPr>
      </w:pPr>
      <w:r w:rsidRPr="007A07C3">
        <w:rPr>
          <w:rFonts w:asciiTheme="minorHAnsi" w:hAnsiTheme="minorHAnsi" w:cstheme="minorHAnsi"/>
          <w:sz w:val="22"/>
          <w:szCs w:val="22"/>
        </w:rPr>
        <w:t>Field to Market is not recognized outside U.S. markets – is leading to commodity-specific approaches to address export markets</w:t>
      </w:r>
    </w:p>
    <w:p w14:paraId="7A1CA357" w14:textId="77777777" w:rsidR="007A07C3" w:rsidRDefault="007A07C3" w:rsidP="00830600">
      <w:pPr>
        <w:rPr>
          <w:rFonts w:asciiTheme="minorHAnsi" w:hAnsiTheme="minorHAnsi" w:cstheme="minorHAnsi"/>
          <w:sz w:val="22"/>
          <w:szCs w:val="22"/>
        </w:rPr>
      </w:pPr>
    </w:p>
    <w:p w14:paraId="42F26259" w14:textId="6B043477" w:rsidR="00830600" w:rsidRPr="00830600" w:rsidRDefault="00830600" w:rsidP="00830600">
      <w:pPr>
        <w:rPr>
          <w:rFonts w:asciiTheme="minorHAnsi" w:hAnsiTheme="minorHAnsi" w:cstheme="minorHAnsi"/>
          <w:b/>
          <w:bCs/>
          <w:sz w:val="22"/>
          <w:szCs w:val="22"/>
        </w:rPr>
      </w:pPr>
      <w:r w:rsidRPr="00830600">
        <w:rPr>
          <w:rFonts w:asciiTheme="minorHAnsi" w:hAnsiTheme="minorHAnsi" w:cstheme="minorHAnsi"/>
          <w:b/>
          <w:bCs/>
          <w:sz w:val="22"/>
          <w:szCs w:val="22"/>
        </w:rPr>
        <w:t>Strategic Plan</w:t>
      </w:r>
      <w:r w:rsidR="00FB1D30">
        <w:rPr>
          <w:rFonts w:asciiTheme="minorHAnsi" w:hAnsiTheme="minorHAnsi" w:cstheme="minorHAnsi"/>
          <w:b/>
          <w:bCs/>
          <w:sz w:val="22"/>
          <w:szCs w:val="22"/>
        </w:rPr>
        <w:t xml:space="preserve"> Development</w:t>
      </w:r>
      <w:r w:rsidR="00534BF0">
        <w:rPr>
          <w:rFonts w:asciiTheme="minorHAnsi" w:hAnsiTheme="minorHAnsi" w:cstheme="minorHAnsi"/>
          <w:b/>
          <w:bCs/>
          <w:sz w:val="22"/>
          <w:szCs w:val="22"/>
        </w:rPr>
        <w:t xml:space="preserve"> for </w:t>
      </w:r>
      <w:r w:rsidR="00534BF0" w:rsidRPr="00830600">
        <w:rPr>
          <w:rFonts w:asciiTheme="minorHAnsi" w:hAnsiTheme="minorHAnsi" w:cstheme="minorHAnsi"/>
          <w:b/>
          <w:bCs/>
          <w:sz w:val="22"/>
          <w:szCs w:val="22"/>
        </w:rPr>
        <w:t>2022-2024</w:t>
      </w:r>
    </w:p>
    <w:p w14:paraId="050E7170" w14:textId="180DC01D" w:rsidR="00FB1D30" w:rsidRDefault="00A852BE" w:rsidP="00830600">
      <w:pPr>
        <w:rPr>
          <w:rFonts w:asciiTheme="minorHAnsi" w:hAnsiTheme="minorHAnsi" w:cstheme="minorHAnsi"/>
          <w:sz w:val="22"/>
          <w:szCs w:val="22"/>
        </w:rPr>
      </w:pPr>
      <w:r>
        <w:rPr>
          <w:rFonts w:asciiTheme="minorHAnsi" w:hAnsiTheme="minorHAnsi" w:cstheme="minorHAnsi"/>
          <w:sz w:val="22"/>
          <w:szCs w:val="22"/>
        </w:rPr>
        <w:t xml:space="preserve">Betsy Hickman provided updates on the in-depth member interviews and feedback from staff and board discussions. </w:t>
      </w:r>
      <w:r w:rsidR="007A07C3">
        <w:rPr>
          <w:rFonts w:asciiTheme="minorHAnsi" w:hAnsiTheme="minorHAnsi" w:cstheme="minorHAnsi"/>
          <w:sz w:val="22"/>
          <w:szCs w:val="22"/>
        </w:rPr>
        <w:t>Some preliminary findings included:</w:t>
      </w:r>
    </w:p>
    <w:p w14:paraId="4A4A7CC4" w14:textId="77777777" w:rsidR="007A07C3" w:rsidRPr="007A07C3" w:rsidRDefault="007A07C3" w:rsidP="008366E0">
      <w:pPr>
        <w:pStyle w:val="ListParagraph"/>
        <w:numPr>
          <w:ilvl w:val="0"/>
          <w:numId w:val="7"/>
        </w:numPr>
        <w:autoSpaceDE w:val="0"/>
        <w:autoSpaceDN w:val="0"/>
        <w:adjustRightInd w:val="0"/>
        <w:spacing w:after="181"/>
        <w:rPr>
          <w:rFonts w:asciiTheme="minorHAnsi" w:eastAsiaTheme="minorHAnsi" w:hAnsiTheme="minorHAnsi" w:cstheme="minorHAnsi"/>
          <w:color w:val="000000"/>
          <w:sz w:val="22"/>
          <w:szCs w:val="22"/>
        </w:rPr>
      </w:pPr>
      <w:r w:rsidRPr="007A07C3">
        <w:rPr>
          <w:rFonts w:asciiTheme="minorHAnsi" w:eastAsiaTheme="minorHAnsi" w:hAnsiTheme="minorHAnsi" w:cstheme="minorHAnsi"/>
          <w:color w:val="000000"/>
          <w:sz w:val="22"/>
          <w:szCs w:val="22"/>
        </w:rPr>
        <w:t>Nimbler governance to enable members to focus on topics that are most timely and relevant</w:t>
      </w:r>
    </w:p>
    <w:p w14:paraId="26A1384E" w14:textId="34FF4A37" w:rsidR="007A07C3" w:rsidRPr="007A07C3" w:rsidRDefault="007A07C3" w:rsidP="008366E0">
      <w:pPr>
        <w:pStyle w:val="ListParagraph"/>
        <w:numPr>
          <w:ilvl w:val="0"/>
          <w:numId w:val="7"/>
        </w:numPr>
        <w:autoSpaceDE w:val="0"/>
        <w:autoSpaceDN w:val="0"/>
        <w:adjustRightInd w:val="0"/>
        <w:spacing w:after="181"/>
        <w:rPr>
          <w:rFonts w:asciiTheme="minorHAnsi" w:eastAsiaTheme="minorHAnsi" w:hAnsiTheme="minorHAnsi" w:cstheme="minorHAnsi"/>
          <w:color w:val="000000"/>
          <w:sz w:val="22"/>
          <w:szCs w:val="22"/>
        </w:rPr>
      </w:pPr>
      <w:r w:rsidRPr="007A07C3">
        <w:rPr>
          <w:rFonts w:asciiTheme="minorHAnsi" w:eastAsiaTheme="minorHAnsi" w:hAnsiTheme="minorHAnsi" w:cstheme="minorHAnsi"/>
          <w:color w:val="000000"/>
          <w:sz w:val="22"/>
          <w:szCs w:val="22"/>
        </w:rPr>
        <w:t xml:space="preserve">Greater opportunities for shared learning and support for pre-competitive collaboration at a landscape level </w:t>
      </w:r>
    </w:p>
    <w:p w14:paraId="11F9DEA8" w14:textId="40CEEC42" w:rsidR="007A07C3" w:rsidRPr="007A07C3" w:rsidRDefault="007A07C3" w:rsidP="008366E0">
      <w:pPr>
        <w:pStyle w:val="ListParagraph"/>
        <w:numPr>
          <w:ilvl w:val="0"/>
          <w:numId w:val="7"/>
        </w:numPr>
        <w:autoSpaceDE w:val="0"/>
        <w:autoSpaceDN w:val="0"/>
        <w:adjustRightInd w:val="0"/>
        <w:spacing w:after="181"/>
        <w:rPr>
          <w:rFonts w:asciiTheme="minorHAnsi" w:eastAsiaTheme="minorHAnsi" w:hAnsiTheme="minorHAnsi" w:cstheme="minorHAnsi"/>
          <w:color w:val="000000"/>
          <w:sz w:val="22"/>
          <w:szCs w:val="22"/>
        </w:rPr>
      </w:pPr>
      <w:r w:rsidRPr="007A07C3">
        <w:rPr>
          <w:rFonts w:asciiTheme="minorHAnsi" w:eastAsiaTheme="minorHAnsi" w:hAnsiTheme="minorHAnsi" w:cstheme="minorHAnsi"/>
          <w:color w:val="000000"/>
          <w:sz w:val="22"/>
          <w:szCs w:val="22"/>
        </w:rPr>
        <w:t xml:space="preserve">Stronger focus on the necessary enabling conditions for farmers to transition to more sustainable/regenerative production methods </w:t>
      </w:r>
    </w:p>
    <w:p w14:paraId="628FE6AF" w14:textId="77777777" w:rsidR="007A07C3" w:rsidRPr="007A07C3" w:rsidRDefault="007A07C3" w:rsidP="007A07C3">
      <w:pPr>
        <w:pStyle w:val="ListParagraph"/>
        <w:rPr>
          <w:rFonts w:asciiTheme="minorHAnsi" w:hAnsiTheme="minorHAnsi" w:cstheme="minorHAnsi"/>
          <w:sz w:val="22"/>
          <w:szCs w:val="22"/>
        </w:rPr>
      </w:pPr>
    </w:p>
    <w:p w14:paraId="16252F57" w14:textId="6B6BD310" w:rsidR="005F7B66" w:rsidRDefault="007A07C3" w:rsidP="00830600">
      <w:pPr>
        <w:rPr>
          <w:rFonts w:asciiTheme="minorHAnsi" w:hAnsiTheme="minorHAnsi" w:cstheme="minorHAnsi"/>
          <w:sz w:val="22"/>
          <w:szCs w:val="22"/>
        </w:rPr>
      </w:pPr>
      <w:r>
        <w:rPr>
          <w:rFonts w:asciiTheme="minorHAnsi" w:hAnsiTheme="minorHAnsi" w:cstheme="minorHAnsi"/>
          <w:sz w:val="22"/>
          <w:szCs w:val="22"/>
        </w:rPr>
        <w:t>Staff recommended expanding upon Field to Market’s current four strategic pillars to include one new pillar based on feedback received during the strategic planning process.</w:t>
      </w:r>
    </w:p>
    <w:p w14:paraId="176ECE3D" w14:textId="77777777" w:rsidR="007A07C3" w:rsidRPr="007A07C3" w:rsidRDefault="007A07C3" w:rsidP="007A07C3">
      <w:pPr>
        <w:autoSpaceDE w:val="0"/>
        <w:autoSpaceDN w:val="0"/>
        <w:adjustRightInd w:val="0"/>
        <w:rPr>
          <w:rFonts w:ascii="Calibri" w:eastAsiaTheme="minorHAnsi" w:hAnsi="Calibri" w:cs="Calibri"/>
          <w:color w:val="000000"/>
        </w:rPr>
      </w:pPr>
    </w:p>
    <w:p w14:paraId="5C7E83BE" w14:textId="77777777" w:rsidR="007A07C3" w:rsidRDefault="007A07C3" w:rsidP="008366E0">
      <w:pPr>
        <w:pStyle w:val="ListParagraph"/>
        <w:numPr>
          <w:ilvl w:val="0"/>
          <w:numId w:val="8"/>
        </w:numPr>
        <w:autoSpaceDE w:val="0"/>
        <w:autoSpaceDN w:val="0"/>
        <w:adjustRightInd w:val="0"/>
        <w:spacing w:after="140"/>
        <w:rPr>
          <w:rFonts w:asciiTheme="minorHAnsi" w:eastAsiaTheme="minorHAnsi" w:hAnsiTheme="minorHAnsi" w:cstheme="minorHAnsi"/>
          <w:color w:val="000000"/>
          <w:sz w:val="22"/>
          <w:szCs w:val="22"/>
        </w:rPr>
      </w:pPr>
      <w:r w:rsidRPr="007A07C3">
        <w:rPr>
          <w:rFonts w:asciiTheme="minorHAnsi" w:eastAsiaTheme="minorHAnsi" w:hAnsiTheme="minorHAnsi" w:cstheme="minorHAnsi"/>
          <w:b/>
          <w:bCs/>
          <w:color w:val="000000"/>
          <w:sz w:val="22"/>
          <w:szCs w:val="22"/>
        </w:rPr>
        <w:t xml:space="preserve">Convene Diverse Stakeholders </w:t>
      </w:r>
      <w:r w:rsidRPr="007A07C3">
        <w:rPr>
          <w:rFonts w:asciiTheme="minorHAnsi" w:eastAsiaTheme="minorHAnsi" w:hAnsiTheme="minorHAnsi" w:cstheme="minorHAnsi"/>
          <w:color w:val="000000"/>
          <w:sz w:val="22"/>
          <w:szCs w:val="22"/>
        </w:rPr>
        <w:t>-Convene diverse stakeholders to facilitate multi-sector collaboration, advance shared learning, and drive collective action in accelerating sustainable outcomes for nature and farmers.</w:t>
      </w:r>
    </w:p>
    <w:p w14:paraId="25AF11D2" w14:textId="77777777" w:rsidR="007A07C3" w:rsidRDefault="007A07C3" w:rsidP="008366E0">
      <w:pPr>
        <w:pStyle w:val="ListParagraph"/>
        <w:numPr>
          <w:ilvl w:val="0"/>
          <w:numId w:val="8"/>
        </w:numPr>
        <w:autoSpaceDE w:val="0"/>
        <w:autoSpaceDN w:val="0"/>
        <w:adjustRightInd w:val="0"/>
        <w:spacing w:after="140"/>
        <w:rPr>
          <w:rFonts w:asciiTheme="minorHAnsi" w:eastAsiaTheme="minorHAnsi" w:hAnsiTheme="minorHAnsi" w:cstheme="minorHAnsi"/>
          <w:color w:val="000000"/>
          <w:sz w:val="22"/>
          <w:szCs w:val="22"/>
        </w:rPr>
      </w:pPr>
      <w:r w:rsidRPr="007A07C3">
        <w:rPr>
          <w:rFonts w:asciiTheme="minorHAnsi" w:eastAsiaTheme="minorHAnsi" w:hAnsiTheme="minorHAnsi" w:cstheme="minorHAnsi"/>
          <w:b/>
          <w:bCs/>
          <w:color w:val="000000"/>
          <w:sz w:val="22"/>
          <w:szCs w:val="22"/>
        </w:rPr>
        <w:t xml:space="preserve">Provide Science-Based Leadership </w:t>
      </w:r>
      <w:r w:rsidRPr="007A07C3">
        <w:rPr>
          <w:rFonts w:asciiTheme="minorHAnsi" w:eastAsiaTheme="minorHAnsi" w:hAnsiTheme="minorHAnsi" w:cstheme="minorHAnsi"/>
          <w:color w:val="000000"/>
          <w:sz w:val="22"/>
          <w:szCs w:val="22"/>
        </w:rPr>
        <w:t xml:space="preserve">-Develop and strengthen Field to Market’s science-and outcomes-based resources for measuring sustainability performance, assessing opportunities for </w:t>
      </w:r>
      <w:proofErr w:type="gramStart"/>
      <w:r w:rsidRPr="007A07C3">
        <w:rPr>
          <w:rFonts w:asciiTheme="minorHAnsi" w:eastAsiaTheme="minorHAnsi" w:hAnsiTheme="minorHAnsi" w:cstheme="minorHAnsi"/>
          <w:color w:val="000000"/>
          <w:sz w:val="22"/>
          <w:szCs w:val="22"/>
        </w:rPr>
        <w:t>improvement</w:t>
      </w:r>
      <w:proofErr w:type="gramEnd"/>
      <w:r w:rsidRPr="007A07C3">
        <w:rPr>
          <w:rFonts w:asciiTheme="minorHAnsi" w:eastAsiaTheme="minorHAnsi" w:hAnsiTheme="minorHAnsi" w:cstheme="minorHAnsi"/>
          <w:color w:val="000000"/>
          <w:sz w:val="22"/>
          <w:szCs w:val="22"/>
        </w:rPr>
        <w:t xml:space="preserve"> and bridging environmental and social science to catalyze positive change. </w:t>
      </w:r>
    </w:p>
    <w:p w14:paraId="073E42CB" w14:textId="7A7855BF" w:rsidR="007A07C3" w:rsidRDefault="007A07C3" w:rsidP="008366E0">
      <w:pPr>
        <w:pStyle w:val="ListParagraph"/>
        <w:numPr>
          <w:ilvl w:val="0"/>
          <w:numId w:val="8"/>
        </w:numPr>
        <w:autoSpaceDE w:val="0"/>
        <w:autoSpaceDN w:val="0"/>
        <w:adjustRightInd w:val="0"/>
        <w:spacing w:after="140"/>
        <w:rPr>
          <w:rFonts w:asciiTheme="minorHAnsi" w:eastAsiaTheme="minorHAnsi" w:hAnsiTheme="minorHAnsi" w:cstheme="minorHAnsi"/>
          <w:color w:val="000000"/>
          <w:sz w:val="22"/>
          <w:szCs w:val="22"/>
        </w:rPr>
      </w:pPr>
      <w:r w:rsidRPr="007A07C3">
        <w:rPr>
          <w:rFonts w:asciiTheme="minorHAnsi" w:eastAsiaTheme="minorHAnsi" w:hAnsiTheme="minorHAnsi" w:cstheme="minorHAnsi"/>
          <w:b/>
          <w:bCs/>
          <w:color w:val="000000"/>
          <w:sz w:val="22"/>
          <w:szCs w:val="22"/>
        </w:rPr>
        <w:t>Identify and Promote Innovative Incentive Strategies</w:t>
      </w:r>
      <w:r>
        <w:rPr>
          <w:rFonts w:asciiTheme="minorHAnsi" w:eastAsiaTheme="minorHAnsi" w:hAnsiTheme="minorHAnsi" w:cstheme="minorHAnsi"/>
          <w:b/>
          <w:bCs/>
          <w:color w:val="000000"/>
          <w:sz w:val="22"/>
          <w:szCs w:val="22"/>
        </w:rPr>
        <w:t xml:space="preserve"> (</w:t>
      </w:r>
      <w:r w:rsidRPr="007A07C3">
        <w:rPr>
          <w:rFonts w:asciiTheme="minorHAnsi" w:eastAsiaTheme="minorHAnsi" w:hAnsiTheme="minorHAnsi" w:cstheme="minorHAnsi"/>
          <w:b/>
          <w:bCs/>
          <w:i/>
          <w:iCs/>
          <w:color w:val="000000"/>
          <w:sz w:val="22"/>
          <w:szCs w:val="22"/>
        </w:rPr>
        <w:t>New</w:t>
      </w:r>
      <w:r>
        <w:rPr>
          <w:rFonts w:asciiTheme="minorHAnsi" w:eastAsiaTheme="minorHAnsi" w:hAnsiTheme="minorHAnsi" w:cstheme="minorHAnsi"/>
          <w:b/>
          <w:bCs/>
          <w:color w:val="000000"/>
          <w:sz w:val="22"/>
          <w:szCs w:val="22"/>
        </w:rPr>
        <w:t>)</w:t>
      </w:r>
      <w:r w:rsidRPr="007A07C3">
        <w:rPr>
          <w:rFonts w:asciiTheme="minorHAnsi" w:eastAsiaTheme="minorHAnsi" w:hAnsiTheme="minorHAnsi" w:cstheme="minorHAnsi"/>
          <w:b/>
          <w:bCs/>
          <w:color w:val="000000"/>
          <w:sz w:val="22"/>
          <w:szCs w:val="22"/>
        </w:rPr>
        <w:t xml:space="preserve"> </w:t>
      </w:r>
      <w:r w:rsidRPr="007A07C3">
        <w:rPr>
          <w:rFonts w:asciiTheme="minorHAnsi" w:eastAsiaTheme="minorHAnsi" w:hAnsiTheme="minorHAnsi" w:cstheme="minorHAnsi"/>
          <w:color w:val="000000"/>
          <w:sz w:val="22"/>
          <w:szCs w:val="22"/>
        </w:rPr>
        <w:t>–Strengthen capacity across the value chain to deploy effective incentive strategies to support farmers in scaling conservation adoption by addressing agronomic and financial risk of transition</w:t>
      </w:r>
    </w:p>
    <w:p w14:paraId="1828BBFF" w14:textId="77777777" w:rsidR="007A07C3" w:rsidRDefault="007A07C3" w:rsidP="008366E0">
      <w:pPr>
        <w:pStyle w:val="ListParagraph"/>
        <w:numPr>
          <w:ilvl w:val="0"/>
          <w:numId w:val="8"/>
        </w:numPr>
        <w:autoSpaceDE w:val="0"/>
        <w:autoSpaceDN w:val="0"/>
        <w:adjustRightInd w:val="0"/>
        <w:spacing w:after="140"/>
        <w:rPr>
          <w:rFonts w:asciiTheme="minorHAnsi" w:eastAsiaTheme="minorHAnsi" w:hAnsiTheme="minorHAnsi" w:cstheme="minorHAnsi"/>
          <w:color w:val="000000"/>
          <w:sz w:val="22"/>
          <w:szCs w:val="22"/>
        </w:rPr>
      </w:pPr>
      <w:r w:rsidRPr="007A07C3">
        <w:rPr>
          <w:rFonts w:asciiTheme="minorHAnsi" w:eastAsiaTheme="minorHAnsi" w:hAnsiTheme="minorHAnsi" w:cstheme="minorHAnsi"/>
          <w:b/>
          <w:bCs/>
          <w:color w:val="000000"/>
          <w:sz w:val="22"/>
          <w:szCs w:val="22"/>
        </w:rPr>
        <w:t xml:space="preserve">Scale Impact Through Partnerships </w:t>
      </w:r>
      <w:r w:rsidRPr="007A07C3">
        <w:rPr>
          <w:rFonts w:asciiTheme="minorHAnsi" w:eastAsiaTheme="minorHAnsi" w:hAnsiTheme="minorHAnsi" w:cstheme="minorHAnsi"/>
          <w:color w:val="000000"/>
          <w:sz w:val="22"/>
          <w:szCs w:val="22"/>
        </w:rPr>
        <w:t xml:space="preserve">–Facilitate and scale pre-competitive partnerships across the value chain that deliver continuous improvement at the field, </w:t>
      </w:r>
      <w:proofErr w:type="gramStart"/>
      <w:r w:rsidRPr="007A07C3">
        <w:rPr>
          <w:rFonts w:asciiTheme="minorHAnsi" w:eastAsiaTheme="minorHAnsi" w:hAnsiTheme="minorHAnsi" w:cstheme="minorHAnsi"/>
          <w:color w:val="000000"/>
          <w:sz w:val="22"/>
          <w:szCs w:val="22"/>
        </w:rPr>
        <w:t>farm</w:t>
      </w:r>
      <w:proofErr w:type="gramEnd"/>
      <w:r w:rsidRPr="007A07C3">
        <w:rPr>
          <w:rFonts w:asciiTheme="minorHAnsi" w:eastAsiaTheme="minorHAnsi" w:hAnsiTheme="minorHAnsi" w:cstheme="minorHAnsi"/>
          <w:color w:val="000000"/>
          <w:sz w:val="22"/>
          <w:szCs w:val="22"/>
        </w:rPr>
        <w:t xml:space="preserve"> and landscape levels. </w:t>
      </w:r>
    </w:p>
    <w:p w14:paraId="407CC6AC" w14:textId="6CE494AE" w:rsidR="007A07C3" w:rsidRPr="007A07C3" w:rsidRDefault="007A07C3" w:rsidP="008366E0">
      <w:pPr>
        <w:pStyle w:val="ListParagraph"/>
        <w:numPr>
          <w:ilvl w:val="0"/>
          <w:numId w:val="8"/>
        </w:numPr>
        <w:autoSpaceDE w:val="0"/>
        <w:autoSpaceDN w:val="0"/>
        <w:adjustRightInd w:val="0"/>
        <w:spacing w:after="140"/>
        <w:rPr>
          <w:rFonts w:asciiTheme="minorHAnsi" w:eastAsiaTheme="minorHAnsi" w:hAnsiTheme="minorHAnsi" w:cstheme="minorHAnsi"/>
          <w:color w:val="000000"/>
          <w:sz w:val="22"/>
          <w:szCs w:val="22"/>
        </w:rPr>
      </w:pPr>
      <w:r w:rsidRPr="007A07C3">
        <w:rPr>
          <w:rFonts w:asciiTheme="minorHAnsi" w:eastAsiaTheme="minorHAnsi" w:hAnsiTheme="minorHAnsi" w:cstheme="minorHAnsi"/>
          <w:b/>
          <w:bCs/>
          <w:color w:val="000000"/>
          <w:sz w:val="22"/>
          <w:szCs w:val="22"/>
        </w:rPr>
        <w:lastRenderedPageBreak/>
        <w:t xml:space="preserve">Enable Credible Communications </w:t>
      </w:r>
      <w:r w:rsidRPr="007A07C3">
        <w:rPr>
          <w:rFonts w:asciiTheme="minorHAnsi" w:eastAsiaTheme="minorHAnsi" w:hAnsiTheme="minorHAnsi" w:cstheme="minorHAnsi"/>
          <w:color w:val="000000"/>
          <w:sz w:val="22"/>
          <w:szCs w:val="22"/>
        </w:rPr>
        <w:t>-Enable credible stakeholder communications that facilitate and improve supply chain and industry reporting, showcase leaders in sustainability, and strengthen public confidence in the food and agriculture system.</w:t>
      </w:r>
    </w:p>
    <w:p w14:paraId="346E9D4C" w14:textId="77712115" w:rsidR="005F7B66" w:rsidRDefault="005F7B66" w:rsidP="007A07C3">
      <w:pPr>
        <w:rPr>
          <w:rFonts w:asciiTheme="minorHAnsi" w:hAnsiTheme="minorHAnsi" w:cstheme="minorHAnsi"/>
          <w:sz w:val="22"/>
          <w:szCs w:val="22"/>
        </w:rPr>
      </w:pPr>
      <w:r>
        <w:rPr>
          <w:rFonts w:asciiTheme="minorHAnsi" w:hAnsiTheme="minorHAnsi" w:cstheme="minorHAnsi"/>
          <w:sz w:val="22"/>
          <w:szCs w:val="22"/>
        </w:rPr>
        <w:t xml:space="preserve">The Board </w:t>
      </w:r>
      <w:r w:rsidR="007A07C3">
        <w:rPr>
          <w:rFonts w:asciiTheme="minorHAnsi" w:hAnsiTheme="minorHAnsi" w:cstheme="minorHAnsi"/>
          <w:sz w:val="22"/>
          <w:szCs w:val="22"/>
        </w:rPr>
        <w:t xml:space="preserve">discussed several options and updated workstreams within each pillar. </w:t>
      </w:r>
    </w:p>
    <w:p w14:paraId="0C3453DF" w14:textId="77777777" w:rsidR="007A07C3" w:rsidRDefault="007A07C3" w:rsidP="008366E0">
      <w:pPr>
        <w:pStyle w:val="ListParagraph"/>
        <w:numPr>
          <w:ilvl w:val="0"/>
          <w:numId w:val="9"/>
        </w:numPr>
        <w:rPr>
          <w:rFonts w:asciiTheme="minorHAnsi" w:hAnsiTheme="minorHAnsi" w:cstheme="minorHAnsi"/>
          <w:sz w:val="22"/>
          <w:szCs w:val="22"/>
        </w:rPr>
      </w:pPr>
      <w:r w:rsidRPr="007A07C3">
        <w:rPr>
          <w:rFonts w:asciiTheme="minorHAnsi" w:hAnsiTheme="minorHAnsi" w:cstheme="minorHAnsi"/>
          <w:sz w:val="22"/>
          <w:szCs w:val="22"/>
        </w:rPr>
        <w:t>Convene Diverse Stakeholders</w:t>
      </w:r>
    </w:p>
    <w:p w14:paraId="5A589395" w14:textId="7A5116E0" w:rsidR="00E0775C" w:rsidRDefault="007A07C3" w:rsidP="008366E0">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Discussion: </w:t>
      </w:r>
      <w:r w:rsidRPr="007A07C3">
        <w:rPr>
          <w:rFonts w:asciiTheme="minorHAnsi" w:hAnsiTheme="minorHAnsi" w:cstheme="minorHAnsi"/>
          <w:sz w:val="22"/>
          <w:szCs w:val="22"/>
        </w:rPr>
        <w:t xml:space="preserve">Standing Committee reorganization. The Board agreed to move the Awards and Recognition Standing Committee into the Education and Outreach Standing Committee and to create a new standing committee for Innovative Finance. </w:t>
      </w:r>
    </w:p>
    <w:p w14:paraId="0F1CD4CD" w14:textId="7593CA18" w:rsidR="007A07C3" w:rsidRDefault="007A07C3" w:rsidP="008366E0">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New Workstreams: Diversity and Inclusion and Public Policy Education</w:t>
      </w:r>
    </w:p>
    <w:p w14:paraId="7956FF8F" w14:textId="56605627" w:rsidR="007A07C3" w:rsidRDefault="007A07C3" w:rsidP="008366E0">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Additional Resources: external consultants, new employee and/or scholarship funds</w:t>
      </w:r>
    </w:p>
    <w:p w14:paraId="7CE7339D" w14:textId="6560959B" w:rsidR="007A07C3" w:rsidRDefault="007A07C3" w:rsidP="008366E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Provide Science-Based Leadership</w:t>
      </w:r>
    </w:p>
    <w:p w14:paraId="4558560B" w14:textId="41BCFB4C" w:rsidR="007A07C3" w:rsidRDefault="007A07C3" w:rsidP="008366E0">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New Workstreams: Technology Roadmap, New Crops and Social/Behavioral Science</w:t>
      </w:r>
    </w:p>
    <w:p w14:paraId="0A0160C3" w14:textId="0BA53D64" w:rsidR="007A07C3" w:rsidRPr="007A07C3" w:rsidRDefault="007A07C3" w:rsidP="008366E0">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Additional Resources: external consultants or university partner</w:t>
      </w:r>
    </w:p>
    <w:p w14:paraId="47916EF0" w14:textId="51E578A2" w:rsidR="007A07C3" w:rsidRDefault="007A07C3" w:rsidP="008366E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Identify and Promote Innovative Incentive Strategies</w:t>
      </w:r>
    </w:p>
    <w:p w14:paraId="6B51B2B2" w14:textId="422DA8D0" w:rsidR="007A07C3" w:rsidRDefault="007A07C3" w:rsidP="008366E0">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New Workstreams: Economic Assessment, Capacity Building and Capital Mobilization</w:t>
      </w:r>
    </w:p>
    <w:p w14:paraId="6CB1F845" w14:textId="07382134" w:rsidR="007A07C3" w:rsidRDefault="007A07C3" w:rsidP="008366E0">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Additional Resources: external consultant or partner organizations, one new full-time employee</w:t>
      </w:r>
    </w:p>
    <w:p w14:paraId="0F5E8C01" w14:textId="71921F3D" w:rsidR="007A07C3" w:rsidRDefault="007A07C3" w:rsidP="008366E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Scale Impact Through Partnerships</w:t>
      </w:r>
    </w:p>
    <w:p w14:paraId="0DC56917" w14:textId="7586533B" w:rsidR="007A07C3" w:rsidRDefault="007A07C3" w:rsidP="008366E0">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New Workstreams: Landscape Level Collaboration and Shared Learning</w:t>
      </w:r>
    </w:p>
    <w:p w14:paraId="3D33FA84" w14:textId="61D8C06B" w:rsidR="007A07C3" w:rsidRDefault="007A07C3" w:rsidP="008366E0">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Additional Resources: </w:t>
      </w:r>
      <w:r w:rsidR="008C220E">
        <w:rPr>
          <w:rFonts w:asciiTheme="minorHAnsi" w:hAnsiTheme="minorHAnsi" w:cstheme="minorHAnsi"/>
          <w:sz w:val="22"/>
          <w:szCs w:val="22"/>
        </w:rPr>
        <w:t>a</w:t>
      </w:r>
      <w:r>
        <w:rPr>
          <w:rFonts w:asciiTheme="minorHAnsi" w:hAnsiTheme="minorHAnsi" w:cstheme="minorHAnsi"/>
          <w:sz w:val="22"/>
          <w:szCs w:val="22"/>
        </w:rPr>
        <w:t xml:space="preserve"> full-time employee to assist with project development, </w:t>
      </w:r>
      <w:proofErr w:type="gramStart"/>
      <w:r>
        <w:rPr>
          <w:rFonts w:asciiTheme="minorHAnsi" w:hAnsiTheme="minorHAnsi" w:cstheme="minorHAnsi"/>
          <w:sz w:val="22"/>
          <w:szCs w:val="22"/>
        </w:rPr>
        <w:t>design</w:t>
      </w:r>
      <w:proofErr w:type="gramEnd"/>
      <w:r>
        <w:rPr>
          <w:rFonts w:asciiTheme="minorHAnsi" w:hAnsiTheme="minorHAnsi" w:cstheme="minorHAnsi"/>
          <w:sz w:val="22"/>
          <w:szCs w:val="22"/>
        </w:rPr>
        <w:t xml:space="preserve"> and implementation</w:t>
      </w:r>
    </w:p>
    <w:p w14:paraId="27A14682" w14:textId="4BC8B1D0" w:rsidR="007A07C3" w:rsidRDefault="007A07C3" w:rsidP="008366E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Enable Credible Communications</w:t>
      </w:r>
    </w:p>
    <w:p w14:paraId="6D5A4E6E" w14:textId="5C4B41D6" w:rsidR="007A07C3" w:rsidRDefault="007A07C3" w:rsidP="008366E0">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Discussion: Principles and Criteria. The Board </w:t>
      </w:r>
      <w:r w:rsidR="008C220E">
        <w:rPr>
          <w:rFonts w:asciiTheme="minorHAnsi" w:hAnsiTheme="minorHAnsi" w:cstheme="minorHAnsi"/>
          <w:sz w:val="22"/>
          <w:szCs w:val="22"/>
        </w:rPr>
        <w:t>signaled a preference for</w:t>
      </w:r>
      <w:r>
        <w:rPr>
          <w:rFonts w:asciiTheme="minorHAnsi" w:hAnsiTheme="minorHAnsi" w:cstheme="minorHAnsi"/>
          <w:sz w:val="22"/>
          <w:szCs w:val="22"/>
        </w:rPr>
        <w:t xml:space="preserve"> pursuing strategic alignment with other programs and standards rather than pursuing Field to Market’s own </w:t>
      </w:r>
      <w:r w:rsidR="008C220E">
        <w:rPr>
          <w:rFonts w:asciiTheme="minorHAnsi" w:hAnsiTheme="minorHAnsi" w:cstheme="minorHAnsi"/>
          <w:sz w:val="22"/>
          <w:szCs w:val="22"/>
        </w:rPr>
        <w:t xml:space="preserve">novel </w:t>
      </w:r>
      <w:r>
        <w:rPr>
          <w:rFonts w:asciiTheme="minorHAnsi" w:hAnsiTheme="minorHAnsi" w:cstheme="minorHAnsi"/>
          <w:sz w:val="22"/>
          <w:szCs w:val="22"/>
        </w:rPr>
        <w:t>standard</w:t>
      </w:r>
    </w:p>
    <w:p w14:paraId="052F7178" w14:textId="4E298881" w:rsidR="007A07C3" w:rsidRPr="007A07C3" w:rsidRDefault="007A07C3" w:rsidP="008366E0">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Additional Resources: funding for benchmarking and implementation</w:t>
      </w:r>
    </w:p>
    <w:p w14:paraId="137C7FC7" w14:textId="77777777" w:rsidR="007A07C3" w:rsidRDefault="007A07C3" w:rsidP="00830600">
      <w:pPr>
        <w:rPr>
          <w:rFonts w:asciiTheme="minorHAnsi" w:hAnsiTheme="minorHAnsi" w:cstheme="minorHAnsi"/>
          <w:sz w:val="22"/>
          <w:szCs w:val="22"/>
          <w:u w:val="single"/>
        </w:rPr>
      </w:pPr>
    </w:p>
    <w:p w14:paraId="439D3E6B" w14:textId="7CB272B3" w:rsidR="006A2736" w:rsidRPr="006A2736" w:rsidRDefault="007A07C3" w:rsidP="00830600">
      <w:pPr>
        <w:rPr>
          <w:rFonts w:asciiTheme="minorHAnsi" w:hAnsiTheme="minorHAnsi" w:cstheme="minorHAnsi"/>
          <w:sz w:val="22"/>
          <w:szCs w:val="22"/>
          <w:u w:val="single"/>
        </w:rPr>
      </w:pPr>
      <w:r>
        <w:rPr>
          <w:rFonts w:asciiTheme="minorHAnsi" w:hAnsiTheme="minorHAnsi" w:cstheme="minorHAnsi"/>
          <w:sz w:val="22"/>
          <w:szCs w:val="22"/>
          <w:u w:val="single"/>
        </w:rPr>
        <w:t>Update on Business Plan and Technology Roadmap</w:t>
      </w:r>
    </w:p>
    <w:p w14:paraId="424A2541" w14:textId="0BF8CC52" w:rsidR="006A2736" w:rsidRDefault="006A2736" w:rsidP="00830600">
      <w:pPr>
        <w:rPr>
          <w:rFonts w:asciiTheme="minorHAnsi" w:hAnsiTheme="minorHAnsi" w:cstheme="minorHAnsi"/>
          <w:sz w:val="22"/>
          <w:szCs w:val="22"/>
        </w:rPr>
      </w:pPr>
      <w:r>
        <w:rPr>
          <w:rFonts w:asciiTheme="minorHAnsi" w:hAnsiTheme="minorHAnsi" w:cstheme="minorHAnsi"/>
          <w:sz w:val="22"/>
          <w:szCs w:val="22"/>
        </w:rPr>
        <w:t xml:space="preserve">Rod reported that Field to Market </w:t>
      </w:r>
      <w:r w:rsidR="008C220E">
        <w:rPr>
          <w:rFonts w:asciiTheme="minorHAnsi" w:hAnsiTheme="minorHAnsi" w:cstheme="minorHAnsi"/>
          <w:sz w:val="22"/>
          <w:szCs w:val="22"/>
        </w:rPr>
        <w:t xml:space="preserve">is developing a request for </w:t>
      </w:r>
      <w:r w:rsidR="007A07C3">
        <w:rPr>
          <w:rFonts w:asciiTheme="minorHAnsi" w:hAnsiTheme="minorHAnsi" w:cstheme="minorHAnsi"/>
          <w:sz w:val="22"/>
          <w:szCs w:val="22"/>
        </w:rPr>
        <w:t xml:space="preserve">proposals for an update to the </w:t>
      </w:r>
      <w:r w:rsidR="008C220E">
        <w:rPr>
          <w:rFonts w:asciiTheme="minorHAnsi" w:hAnsiTheme="minorHAnsi" w:cstheme="minorHAnsi"/>
          <w:sz w:val="22"/>
          <w:szCs w:val="22"/>
        </w:rPr>
        <w:t>B</w:t>
      </w:r>
      <w:r w:rsidR="007A07C3">
        <w:rPr>
          <w:rFonts w:asciiTheme="minorHAnsi" w:hAnsiTheme="minorHAnsi" w:cstheme="minorHAnsi"/>
          <w:sz w:val="22"/>
          <w:szCs w:val="22"/>
        </w:rPr>
        <w:t xml:space="preserve">usiness plan and </w:t>
      </w:r>
      <w:r w:rsidR="008C220E">
        <w:rPr>
          <w:rFonts w:asciiTheme="minorHAnsi" w:hAnsiTheme="minorHAnsi" w:cstheme="minorHAnsi"/>
          <w:sz w:val="22"/>
          <w:szCs w:val="22"/>
        </w:rPr>
        <w:t>T</w:t>
      </w:r>
      <w:r w:rsidR="007A07C3">
        <w:rPr>
          <w:rFonts w:asciiTheme="minorHAnsi" w:hAnsiTheme="minorHAnsi" w:cstheme="minorHAnsi"/>
          <w:sz w:val="22"/>
          <w:szCs w:val="22"/>
        </w:rPr>
        <w:t xml:space="preserve">echnology roadmap as an extension of the strategic planning process. He noted that funds were not allocated for this in the FY21 budget but should be considered for the FY22 budget. </w:t>
      </w:r>
    </w:p>
    <w:p w14:paraId="3E6FC25A" w14:textId="607FD15B" w:rsidR="007A07C3" w:rsidRDefault="007A07C3" w:rsidP="00830600">
      <w:pPr>
        <w:rPr>
          <w:rFonts w:asciiTheme="minorHAnsi" w:hAnsiTheme="minorHAnsi" w:cstheme="minorHAnsi"/>
          <w:sz w:val="22"/>
          <w:szCs w:val="22"/>
        </w:rPr>
      </w:pPr>
    </w:p>
    <w:p w14:paraId="228F8805" w14:textId="110C8A8F" w:rsidR="007A07C3" w:rsidRPr="007A07C3" w:rsidRDefault="007A07C3" w:rsidP="00830600">
      <w:pPr>
        <w:rPr>
          <w:rFonts w:asciiTheme="minorHAnsi" w:hAnsiTheme="minorHAnsi" w:cstheme="minorHAnsi"/>
          <w:sz w:val="22"/>
          <w:szCs w:val="22"/>
          <w:u w:val="single"/>
        </w:rPr>
      </w:pPr>
      <w:r w:rsidRPr="007A07C3">
        <w:rPr>
          <w:rFonts w:asciiTheme="minorHAnsi" w:hAnsiTheme="minorHAnsi" w:cstheme="minorHAnsi"/>
          <w:sz w:val="22"/>
          <w:szCs w:val="22"/>
          <w:u w:val="single"/>
        </w:rPr>
        <w:t>Discussion with T</w:t>
      </w:r>
      <w:r>
        <w:rPr>
          <w:rFonts w:asciiTheme="minorHAnsi" w:hAnsiTheme="minorHAnsi" w:cstheme="minorHAnsi"/>
          <w:sz w:val="22"/>
          <w:szCs w:val="22"/>
          <w:u w:val="single"/>
        </w:rPr>
        <w:t xml:space="preserve">echnology </w:t>
      </w:r>
      <w:r w:rsidRPr="007A07C3">
        <w:rPr>
          <w:rFonts w:asciiTheme="minorHAnsi" w:hAnsiTheme="minorHAnsi" w:cstheme="minorHAnsi"/>
          <w:sz w:val="22"/>
          <w:szCs w:val="22"/>
          <w:u w:val="single"/>
        </w:rPr>
        <w:t>A</w:t>
      </w:r>
      <w:r>
        <w:rPr>
          <w:rFonts w:asciiTheme="minorHAnsi" w:hAnsiTheme="minorHAnsi" w:cstheme="minorHAnsi"/>
          <w:sz w:val="22"/>
          <w:szCs w:val="22"/>
          <w:u w:val="single"/>
        </w:rPr>
        <w:t xml:space="preserve">dvisory </w:t>
      </w:r>
      <w:r w:rsidRPr="007A07C3">
        <w:rPr>
          <w:rFonts w:asciiTheme="minorHAnsi" w:hAnsiTheme="minorHAnsi" w:cstheme="minorHAnsi"/>
          <w:sz w:val="22"/>
          <w:szCs w:val="22"/>
          <w:u w:val="single"/>
        </w:rPr>
        <w:t>C</w:t>
      </w:r>
      <w:r>
        <w:rPr>
          <w:rFonts w:asciiTheme="minorHAnsi" w:hAnsiTheme="minorHAnsi" w:cstheme="minorHAnsi"/>
          <w:sz w:val="22"/>
          <w:szCs w:val="22"/>
          <w:u w:val="single"/>
        </w:rPr>
        <w:t>ouncil</w:t>
      </w:r>
    </w:p>
    <w:p w14:paraId="3D089B70" w14:textId="79352E69" w:rsidR="007A07C3" w:rsidRDefault="007A07C3" w:rsidP="00830600">
      <w:pPr>
        <w:rPr>
          <w:rFonts w:asciiTheme="minorHAnsi" w:hAnsiTheme="minorHAnsi" w:cstheme="minorHAnsi"/>
          <w:sz w:val="22"/>
          <w:szCs w:val="22"/>
        </w:rPr>
      </w:pPr>
      <w:r>
        <w:rPr>
          <w:rFonts w:asciiTheme="minorHAnsi" w:hAnsiTheme="minorHAnsi" w:cstheme="minorHAnsi"/>
          <w:sz w:val="22"/>
          <w:szCs w:val="22"/>
        </w:rPr>
        <w:t xml:space="preserve">Rod provided an update from the TAC call on July 28 including the key questions raised for Field to Market to consider as it relates to its technology offerings. The Board discussed the most recent platform update and </w:t>
      </w:r>
      <w:r w:rsidR="008C220E">
        <w:rPr>
          <w:rFonts w:asciiTheme="minorHAnsi" w:hAnsiTheme="minorHAnsi" w:cstheme="minorHAnsi"/>
          <w:sz w:val="22"/>
          <w:szCs w:val="22"/>
        </w:rPr>
        <w:t xml:space="preserve">considerations </w:t>
      </w:r>
      <w:r>
        <w:rPr>
          <w:rFonts w:asciiTheme="minorHAnsi" w:hAnsiTheme="minorHAnsi" w:cstheme="minorHAnsi"/>
          <w:sz w:val="22"/>
          <w:szCs w:val="22"/>
        </w:rPr>
        <w:t xml:space="preserve">for </w:t>
      </w:r>
      <w:r w:rsidR="008C220E">
        <w:rPr>
          <w:rFonts w:asciiTheme="minorHAnsi" w:hAnsiTheme="minorHAnsi" w:cstheme="minorHAnsi"/>
          <w:sz w:val="22"/>
          <w:szCs w:val="22"/>
        </w:rPr>
        <w:t>Q</w:t>
      </w:r>
      <w:r>
        <w:rPr>
          <w:rFonts w:asciiTheme="minorHAnsi" w:hAnsiTheme="minorHAnsi" w:cstheme="minorHAnsi"/>
          <w:sz w:val="22"/>
          <w:szCs w:val="22"/>
        </w:rPr>
        <w:t xml:space="preserve">ualified </w:t>
      </w:r>
      <w:r w:rsidR="008C220E">
        <w:rPr>
          <w:rFonts w:asciiTheme="minorHAnsi" w:hAnsiTheme="minorHAnsi" w:cstheme="minorHAnsi"/>
          <w:sz w:val="22"/>
          <w:szCs w:val="22"/>
        </w:rPr>
        <w:t>D</w:t>
      </w:r>
      <w:r>
        <w:rPr>
          <w:rFonts w:asciiTheme="minorHAnsi" w:hAnsiTheme="minorHAnsi" w:cstheme="minorHAnsi"/>
          <w:sz w:val="22"/>
          <w:szCs w:val="22"/>
        </w:rPr>
        <w:t xml:space="preserve">ata </w:t>
      </w:r>
      <w:r w:rsidR="008C220E">
        <w:rPr>
          <w:rFonts w:asciiTheme="minorHAnsi" w:hAnsiTheme="minorHAnsi" w:cstheme="minorHAnsi"/>
          <w:sz w:val="22"/>
          <w:szCs w:val="22"/>
        </w:rPr>
        <w:t>M</w:t>
      </w:r>
      <w:r>
        <w:rPr>
          <w:rFonts w:asciiTheme="minorHAnsi" w:hAnsiTheme="minorHAnsi" w:cstheme="minorHAnsi"/>
          <w:sz w:val="22"/>
          <w:szCs w:val="22"/>
        </w:rPr>
        <w:t xml:space="preserve">anagement </w:t>
      </w:r>
      <w:r w:rsidR="008C220E">
        <w:rPr>
          <w:rFonts w:asciiTheme="minorHAnsi" w:hAnsiTheme="minorHAnsi" w:cstheme="minorHAnsi"/>
          <w:sz w:val="22"/>
          <w:szCs w:val="22"/>
        </w:rPr>
        <w:t>P</w:t>
      </w:r>
      <w:r>
        <w:rPr>
          <w:rFonts w:asciiTheme="minorHAnsi" w:hAnsiTheme="minorHAnsi" w:cstheme="minorHAnsi"/>
          <w:sz w:val="22"/>
          <w:szCs w:val="22"/>
        </w:rPr>
        <w:t xml:space="preserve">artners related to the science and technology changes. </w:t>
      </w:r>
    </w:p>
    <w:p w14:paraId="39DB1908" w14:textId="255C251E" w:rsidR="007A07C3" w:rsidRDefault="007A07C3" w:rsidP="00830600">
      <w:pPr>
        <w:rPr>
          <w:rFonts w:asciiTheme="minorHAnsi" w:hAnsiTheme="minorHAnsi" w:cstheme="minorHAnsi"/>
          <w:sz w:val="22"/>
          <w:szCs w:val="22"/>
        </w:rPr>
      </w:pPr>
    </w:p>
    <w:p w14:paraId="5B08C83D" w14:textId="52788ECD" w:rsidR="007A07C3" w:rsidRPr="007A07C3" w:rsidRDefault="007A07C3" w:rsidP="00830600">
      <w:pPr>
        <w:rPr>
          <w:rFonts w:asciiTheme="minorHAnsi" w:hAnsiTheme="minorHAnsi" w:cstheme="minorHAnsi"/>
          <w:sz w:val="22"/>
          <w:szCs w:val="22"/>
          <w:u w:val="single"/>
        </w:rPr>
      </w:pPr>
      <w:r w:rsidRPr="007A07C3">
        <w:rPr>
          <w:rFonts w:asciiTheme="minorHAnsi" w:hAnsiTheme="minorHAnsi" w:cstheme="minorHAnsi"/>
          <w:sz w:val="22"/>
          <w:szCs w:val="22"/>
          <w:u w:val="single"/>
        </w:rPr>
        <w:t>Presentation on Potential Areas of Funding</w:t>
      </w:r>
    </w:p>
    <w:p w14:paraId="760B22C4" w14:textId="52B45CB6" w:rsidR="007A07C3" w:rsidRDefault="007A07C3" w:rsidP="00830600">
      <w:pPr>
        <w:rPr>
          <w:rFonts w:asciiTheme="minorHAnsi" w:hAnsiTheme="minorHAnsi" w:cstheme="minorHAnsi"/>
          <w:sz w:val="22"/>
          <w:szCs w:val="22"/>
        </w:rPr>
      </w:pPr>
      <w:r>
        <w:rPr>
          <w:rFonts w:asciiTheme="minorHAnsi" w:hAnsiTheme="minorHAnsi" w:cstheme="minorHAnsi"/>
          <w:sz w:val="22"/>
          <w:szCs w:val="22"/>
        </w:rPr>
        <w:t xml:space="preserve">Meredith Rynkiewicz and David </w:t>
      </w:r>
      <w:proofErr w:type="spellStart"/>
      <w:r>
        <w:rPr>
          <w:rFonts w:asciiTheme="minorHAnsi" w:hAnsiTheme="minorHAnsi" w:cstheme="minorHAnsi"/>
          <w:sz w:val="22"/>
          <w:szCs w:val="22"/>
        </w:rPr>
        <w:t>Beaudreaufrom</w:t>
      </w:r>
      <w:proofErr w:type="spellEnd"/>
      <w:r>
        <w:rPr>
          <w:rFonts w:asciiTheme="minorHAnsi" w:hAnsiTheme="minorHAnsi" w:cstheme="minorHAnsi"/>
          <w:sz w:val="22"/>
          <w:szCs w:val="22"/>
        </w:rPr>
        <w:t xml:space="preserve"> DC Legislative and Regulatory Services (DCLRS)</w:t>
      </w:r>
      <w:r w:rsidR="006F6B98">
        <w:rPr>
          <w:rFonts w:asciiTheme="minorHAnsi" w:hAnsiTheme="minorHAnsi" w:cstheme="minorHAnsi"/>
          <w:sz w:val="22"/>
          <w:szCs w:val="22"/>
        </w:rPr>
        <w:t xml:space="preserve"> made a presentation</w:t>
      </w:r>
      <w:r>
        <w:rPr>
          <w:rFonts w:asciiTheme="minorHAnsi" w:hAnsiTheme="minorHAnsi" w:cstheme="minorHAnsi"/>
          <w:sz w:val="22"/>
          <w:szCs w:val="22"/>
        </w:rPr>
        <w:t xml:space="preserve"> on funding opportunities as they relate to the new strategic planning priorities.  They highlighted key funding organizations and grant opportunities as well as timelines for applications and awards of grants. </w:t>
      </w:r>
    </w:p>
    <w:p w14:paraId="347BFC7E" w14:textId="77777777" w:rsidR="00E0775C" w:rsidRDefault="00E0775C" w:rsidP="00830600">
      <w:pPr>
        <w:rPr>
          <w:rFonts w:asciiTheme="minorHAnsi" w:hAnsiTheme="minorHAnsi" w:cstheme="minorHAnsi"/>
          <w:sz w:val="22"/>
          <w:szCs w:val="22"/>
        </w:rPr>
      </w:pPr>
    </w:p>
    <w:p w14:paraId="43139154" w14:textId="533DB3D4" w:rsidR="005F7B66" w:rsidRPr="007A07C3" w:rsidRDefault="007A07C3" w:rsidP="00830600">
      <w:pPr>
        <w:rPr>
          <w:rFonts w:ascii="Calibri" w:hAnsi="Calibri" w:cs="Calibri"/>
          <w:b/>
          <w:sz w:val="22"/>
          <w:szCs w:val="22"/>
        </w:rPr>
      </w:pPr>
      <w:r>
        <w:rPr>
          <w:rFonts w:ascii="Calibri" w:hAnsi="Calibri" w:cs="Calibri"/>
          <w:b/>
          <w:sz w:val="22"/>
          <w:szCs w:val="22"/>
        </w:rPr>
        <w:t>Key Harmonization and Alignment Updates</w:t>
      </w:r>
      <w:r w:rsidR="00E90D91">
        <w:rPr>
          <w:rFonts w:ascii="Calibri" w:hAnsi="Calibri" w:cs="Calibri"/>
          <w:b/>
          <w:sz w:val="22"/>
          <w:szCs w:val="22"/>
        </w:rPr>
        <w:br/>
      </w:r>
    </w:p>
    <w:p w14:paraId="187F1883" w14:textId="38E1C3A7" w:rsidR="006345AF" w:rsidRPr="006345AF" w:rsidRDefault="006345AF" w:rsidP="00830600">
      <w:pPr>
        <w:rPr>
          <w:rFonts w:ascii="Calibri" w:hAnsi="Calibri" w:cs="Calibri"/>
          <w:bCs/>
          <w:sz w:val="22"/>
          <w:szCs w:val="22"/>
          <w:u w:val="single"/>
        </w:rPr>
      </w:pPr>
      <w:r w:rsidRPr="006345AF">
        <w:rPr>
          <w:rFonts w:ascii="Calibri" w:hAnsi="Calibri" w:cs="Calibri"/>
          <w:bCs/>
          <w:sz w:val="22"/>
          <w:szCs w:val="22"/>
          <w:u w:val="single"/>
        </w:rPr>
        <w:t>World Business Council for Sustainable Development</w:t>
      </w:r>
    </w:p>
    <w:p w14:paraId="481BB436" w14:textId="2FBFB976" w:rsidR="006345AF" w:rsidRDefault="006345AF" w:rsidP="00830600">
      <w:pPr>
        <w:rPr>
          <w:rFonts w:ascii="Calibri" w:hAnsi="Calibri" w:cs="Calibri"/>
          <w:bCs/>
          <w:sz w:val="22"/>
          <w:szCs w:val="22"/>
        </w:rPr>
      </w:pPr>
      <w:r>
        <w:rPr>
          <w:rFonts w:ascii="Calibri" w:hAnsi="Calibri" w:cs="Calibri"/>
          <w:bCs/>
          <w:sz w:val="22"/>
          <w:szCs w:val="22"/>
        </w:rPr>
        <w:lastRenderedPageBreak/>
        <w:t xml:space="preserve">Rod provided an update on </w:t>
      </w:r>
      <w:r w:rsidR="006F6B98">
        <w:rPr>
          <w:rFonts w:ascii="Calibri" w:hAnsi="Calibri" w:cs="Calibri"/>
          <w:bCs/>
          <w:sz w:val="22"/>
          <w:szCs w:val="22"/>
        </w:rPr>
        <w:t xml:space="preserve">recent </w:t>
      </w:r>
      <w:r>
        <w:rPr>
          <w:rFonts w:ascii="Calibri" w:hAnsi="Calibri" w:cs="Calibri"/>
          <w:bCs/>
          <w:sz w:val="22"/>
          <w:szCs w:val="22"/>
        </w:rPr>
        <w:t>conversations with WBCSD</w:t>
      </w:r>
      <w:r w:rsidR="00D22E42">
        <w:rPr>
          <w:rFonts w:ascii="Calibri" w:hAnsi="Calibri" w:cs="Calibri"/>
          <w:bCs/>
          <w:sz w:val="22"/>
          <w:szCs w:val="22"/>
        </w:rPr>
        <w:t xml:space="preserve">. </w:t>
      </w:r>
      <w:r w:rsidR="007A07C3">
        <w:rPr>
          <w:rFonts w:ascii="Calibri" w:hAnsi="Calibri" w:cs="Calibri"/>
          <w:bCs/>
          <w:sz w:val="22"/>
          <w:szCs w:val="22"/>
        </w:rPr>
        <w:t xml:space="preserve">Collaboration opportunities </w:t>
      </w:r>
      <w:proofErr w:type="gramStart"/>
      <w:r w:rsidR="007A07C3">
        <w:rPr>
          <w:rFonts w:ascii="Calibri" w:hAnsi="Calibri" w:cs="Calibri"/>
          <w:bCs/>
          <w:sz w:val="22"/>
          <w:szCs w:val="22"/>
        </w:rPr>
        <w:t>include:</w:t>
      </w:r>
      <w:proofErr w:type="gramEnd"/>
      <w:r w:rsidR="007A07C3">
        <w:rPr>
          <w:rFonts w:ascii="Calibri" w:hAnsi="Calibri" w:cs="Calibri"/>
          <w:bCs/>
          <w:sz w:val="22"/>
          <w:szCs w:val="22"/>
        </w:rPr>
        <w:t xml:space="preserve"> Scope 3 accounting, COP 26 convening, Innovative finance to advance healthy soils</w:t>
      </w:r>
      <w:r w:rsidR="006F6B98">
        <w:rPr>
          <w:rFonts w:ascii="Calibri" w:hAnsi="Calibri" w:cs="Calibri"/>
          <w:bCs/>
          <w:sz w:val="22"/>
          <w:szCs w:val="22"/>
        </w:rPr>
        <w:t>,</w:t>
      </w:r>
      <w:r w:rsidR="007A07C3">
        <w:rPr>
          <w:rFonts w:ascii="Calibri" w:hAnsi="Calibri" w:cs="Calibri"/>
          <w:bCs/>
          <w:sz w:val="22"/>
          <w:szCs w:val="22"/>
        </w:rPr>
        <w:t xml:space="preserve"> and </w:t>
      </w:r>
      <w:r w:rsidR="006F6B98">
        <w:rPr>
          <w:rFonts w:ascii="Calibri" w:hAnsi="Calibri" w:cs="Calibri"/>
          <w:bCs/>
          <w:sz w:val="22"/>
          <w:szCs w:val="22"/>
        </w:rPr>
        <w:t xml:space="preserve">WBCSD’s potential membership in </w:t>
      </w:r>
      <w:r w:rsidR="007A07C3">
        <w:rPr>
          <w:rFonts w:ascii="Calibri" w:hAnsi="Calibri" w:cs="Calibri"/>
          <w:bCs/>
          <w:sz w:val="22"/>
          <w:szCs w:val="22"/>
        </w:rPr>
        <w:t xml:space="preserve">Field to Market Civil Society sector. </w:t>
      </w:r>
    </w:p>
    <w:p w14:paraId="37450FB1" w14:textId="6F77CC2B" w:rsidR="006345AF" w:rsidRDefault="006345AF" w:rsidP="00830600">
      <w:pPr>
        <w:rPr>
          <w:rFonts w:ascii="Calibri" w:hAnsi="Calibri" w:cs="Calibri"/>
          <w:bCs/>
          <w:sz w:val="22"/>
          <w:szCs w:val="22"/>
        </w:rPr>
      </w:pPr>
    </w:p>
    <w:p w14:paraId="61E089C7" w14:textId="66666F59" w:rsidR="006345AF" w:rsidRPr="006345AF" w:rsidRDefault="007A07C3" w:rsidP="00830600">
      <w:pPr>
        <w:rPr>
          <w:rFonts w:ascii="Calibri" w:hAnsi="Calibri" w:cs="Calibri"/>
          <w:bCs/>
          <w:sz w:val="22"/>
          <w:szCs w:val="22"/>
          <w:u w:val="single"/>
        </w:rPr>
      </w:pPr>
      <w:r>
        <w:rPr>
          <w:rFonts w:ascii="Calibri" w:hAnsi="Calibri" w:cs="Calibri"/>
          <w:bCs/>
          <w:sz w:val="22"/>
          <w:szCs w:val="22"/>
          <w:u w:val="single"/>
        </w:rPr>
        <w:t>SAI Platform</w:t>
      </w:r>
    </w:p>
    <w:p w14:paraId="15FA889D" w14:textId="1E3CBFC5" w:rsidR="006345AF" w:rsidRDefault="007A07C3" w:rsidP="00830600">
      <w:pPr>
        <w:rPr>
          <w:rFonts w:ascii="Calibri" w:hAnsi="Calibri" w:cs="Calibri"/>
          <w:bCs/>
          <w:sz w:val="22"/>
          <w:szCs w:val="22"/>
        </w:rPr>
      </w:pPr>
      <w:r>
        <w:rPr>
          <w:rFonts w:ascii="Calibri" w:hAnsi="Calibri" w:cs="Calibri"/>
          <w:bCs/>
          <w:sz w:val="22"/>
          <w:szCs w:val="22"/>
        </w:rPr>
        <w:t>Rod</w:t>
      </w:r>
      <w:r w:rsidR="006345AF">
        <w:rPr>
          <w:rFonts w:ascii="Calibri" w:hAnsi="Calibri" w:cs="Calibri"/>
          <w:bCs/>
          <w:sz w:val="22"/>
          <w:szCs w:val="22"/>
        </w:rPr>
        <w:t xml:space="preserve"> </w:t>
      </w:r>
      <w:r>
        <w:rPr>
          <w:rFonts w:ascii="Calibri" w:hAnsi="Calibri" w:cs="Calibri"/>
          <w:bCs/>
          <w:sz w:val="22"/>
          <w:szCs w:val="22"/>
        </w:rPr>
        <w:t>updated</w:t>
      </w:r>
      <w:r w:rsidR="006345AF">
        <w:rPr>
          <w:rFonts w:ascii="Calibri" w:hAnsi="Calibri" w:cs="Calibri"/>
          <w:bCs/>
          <w:sz w:val="22"/>
          <w:szCs w:val="22"/>
        </w:rPr>
        <w:t xml:space="preserve"> the Board</w:t>
      </w:r>
      <w:r>
        <w:rPr>
          <w:rFonts w:ascii="Calibri" w:hAnsi="Calibri" w:cs="Calibri"/>
          <w:bCs/>
          <w:sz w:val="22"/>
          <w:szCs w:val="22"/>
        </w:rPr>
        <w:t xml:space="preserve"> of the ongoing work </w:t>
      </w:r>
      <w:r w:rsidR="006F6B98">
        <w:rPr>
          <w:rFonts w:ascii="Calibri" w:hAnsi="Calibri" w:cs="Calibri"/>
          <w:bCs/>
          <w:sz w:val="22"/>
          <w:szCs w:val="22"/>
        </w:rPr>
        <w:t>to update our equivalency with FSA 3.0, including our</w:t>
      </w:r>
      <w:r>
        <w:rPr>
          <w:rFonts w:ascii="Calibri" w:hAnsi="Calibri" w:cs="Calibri"/>
          <w:bCs/>
          <w:sz w:val="22"/>
          <w:szCs w:val="22"/>
        </w:rPr>
        <w:t xml:space="preserve"> request to move Field to Market projects to a low-risk designation. Benchmarking to achieve this designation will take three months and would include hiring </w:t>
      </w:r>
      <w:proofErr w:type="spellStart"/>
      <w:r>
        <w:rPr>
          <w:rFonts w:ascii="Calibri" w:hAnsi="Calibri" w:cs="Calibri"/>
          <w:bCs/>
          <w:sz w:val="22"/>
          <w:szCs w:val="22"/>
        </w:rPr>
        <w:t>SureHarvest</w:t>
      </w:r>
      <w:proofErr w:type="spellEnd"/>
      <w:r>
        <w:rPr>
          <w:rFonts w:ascii="Calibri" w:hAnsi="Calibri" w:cs="Calibri"/>
          <w:bCs/>
          <w:sz w:val="22"/>
          <w:szCs w:val="22"/>
        </w:rPr>
        <w:t xml:space="preserve"> to conduct the first draft of the benchmark, followed by a review and final discussion and pilots. </w:t>
      </w:r>
    </w:p>
    <w:p w14:paraId="7AB72C57" w14:textId="243121BF" w:rsidR="005F7B66" w:rsidRDefault="005F7B66" w:rsidP="00830600">
      <w:pPr>
        <w:rPr>
          <w:rFonts w:ascii="Calibri" w:hAnsi="Calibri" w:cs="Calibri"/>
          <w:bCs/>
          <w:sz w:val="22"/>
          <w:szCs w:val="22"/>
        </w:rPr>
      </w:pPr>
    </w:p>
    <w:p w14:paraId="0BE8502A" w14:textId="2EF067CF" w:rsidR="005F7B66" w:rsidRPr="005F7B66" w:rsidRDefault="005F7B66" w:rsidP="00830600">
      <w:pPr>
        <w:rPr>
          <w:rFonts w:ascii="Calibri" w:hAnsi="Calibri" w:cs="Calibri"/>
          <w:bCs/>
          <w:sz w:val="22"/>
          <w:szCs w:val="22"/>
        </w:rPr>
      </w:pPr>
      <w:r>
        <w:rPr>
          <w:rFonts w:ascii="Calibri" w:hAnsi="Calibri" w:cs="Calibri"/>
          <w:bCs/>
          <w:sz w:val="22"/>
          <w:szCs w:val="22"/>
        </w:rPr>
        <w:t>The Board reviewed action items and key decisions from the m</w:t>
      </w:r>
      <w:r w:rsidR="00751AD7">
        <w:rPr>
          <w:rFonts w:ascii="Calibri" w:hAnsi="Calibri" w:cs="Calibri"/>
          <w:bCs/>
          <w:sz w:val="22"/>
          <w:szCs w:val="22"/>
        </w:rPr>
        <w:t>e</w:t>
      </w:r>
      <w:r>
        <w:rPr>
          <w:rFonts w:ascii="Calibri" w:hAnsi="Calibri" w:cs="Calibri"/>
          <w:bCs/>
          <w:sz w:val="22"/>
          <w:szCs w:val="22"/>
        </w:rPr>
        <w:t>eting</w:t>
      </w:r>
      <w:r w:rsidR="00751AD7">
        <w:rPr>
          <w:rFonts w:ascii="Calibri" w:hAnsi="Calibri" w:cs="Calibri"/>
          <w:bCs/>
          <w:sz w:val="22"/>
          <w:szCs w:val="22"/>
        </w:rPr>
        <w:t>,</w:t>
      </w:r>
      <w:r>
        <w:rPr>
          <w:rFonts w:ascii="Calibri" w:hAnsi="Calibri" w:cs="Calibri"/>
          <w:bCs/>
          <w:sz w:val="22"/>
          <w:szCs w:val="22"/>
        </w:rPr>
        <w:t xml:space="preserve"> as well as the upcoming calendar of meetings and events. </w:t>
      </w:r>
    </w:p>
    <w:p w14:paraId="2C11E6CB" w14:textId="77777777" w:rsidR="00FB1D30" w:rsidRPr="00830600" w:rsidRDefault="00FB1D30" w:rsidP="00830600">
      <w:pPr>
        <w:rPr>
          <w:rFonts w:asciiTheme="minorHAnsi" w:hAnsiTheme="minorHAnsi" w:cstheme="minorHAnsi"/>
          <w:sz w:val="22"/>
          <w:szCs w:val="22"/>
        </w:rPr>
      </w:pPr>
    </w:p>
    <w:p w14:paraId="28E78595" w14:textId="5412314C" w:rsidR="00D34ABC" w:rsidRDefault="00D0138F" w:rsidP="00C55226">
      <w:pPr>
        <w:rPr>
          <w:rFonts w:asciiTheme="minorHAnsi" w:hAnsiTheme="minorHAnsi" w:cstheme="minorHAnsi"/>
          <w:sz w:val="22"/>
          <w:szCs w:val="22"/>
        </w:rPr>
      </w:pPr>
      <w:r w:rsidRPr="00D0138F">
        <w:rPr>
          <w:rFonts w:asciiTheme="minorHAnsi" w:hAnsiTheme="minorHAnsi" w:cstheme="minorHAnsi"/>
          <w:i/>
          <w:iCs/>
          <w:sz w:val="22"/>
          <w:szCs w:val="22"/>
        </w:rPr>
        <w:t xml:space="preserve">A motion was made by </w:t>
      </w:r>
      <w:r w:rsidR="007A07C3">
        <w:rPr>
          <w:rFonts w:asciiTheme="minorHAnsi" w:hAnsiTheme="minorHAnsi" w:cstheme="minorHAnsi"/>
          <w:i/>
          <w:iCs/>
          <w:sz w:val="22"/>
          <w:szCs w:val="22"/>
        </w:rPr>
        <w:t>Sarah Fox</w:t>
      </w:r>
      <w:r w:rsidR="004B782D">
        <w:rPr>
          <w:rFonts w:asciiTheme="minorHAnsi" w:hAnsiTheme="minorHAnsi" w:cstheme="minorHAnsi"/>
          <w:i/>
          <w:iCs/>
          <w:sz w:val="22"/>
          <w:szCs w:val="22"/>
        </w:rPr>
        <w:t xml:space="preserve"> and seconded by </w:t>
      </w:r>
      <w:r w:rsidR="007A07C3">
        <w:rPr>
          <w:rFonts w:asciiTheme="minorHAnsi" w:hAnsiTheme="minorHAnsi" w:cstheme="minorHAnsi"/>
          <w:i/>
          <w:iCs/>
          <w:sz w:val="22"/>
          <w:szCs w:val="22"/>
        </w:rPr>
        <w:t>David Bue</w:t>
      </w:r>
      <w:r w:rsidRPr="00D0138F">
        <w:rPr>
          <w:rFonts w:asciiTheme="minorHAnsi" w:hAnsiTheme="minorHAnsi" w:cstheme="minorHAnsi"/>
          <w:i/>
          <w:iCs/>
          <w:sz w:val="22"/>
          <w:szCs w:val="22"/>
        </w:rPr>
        <w:t xml:space="preserve"> to adjourn the meeting </w:t>
      </w:r>
      <w:r w:rsidR="00C55226" w:rsidRPr="00D0138F">
        <w:rPr>
          <w:rFonts w:asciiTheme="minorHAnsi" w:hAnsiTheme="minorHAnsi" w:cstheme="minorHAnsi"/>
          <w:i/>
          <w:iCs/>
          <w:sz w:val="22"/>
          <w:szCs w:val="22"/>
        </w:rPr>
        <w:t xml:space="preserve">at </w:t>
      </w:r>
      <w:r w:rsidR="007A07C3">
        <w:rPr>
          <w:rFonts w:asciiTheme="minorHAnsi" w:hAnsiTheme="minorHAnsi" w:cstheme="minorHAnsi"/>
          <w:i/>
          <w:iCs/>
          <w:sz w:val="22"/>
          <w:szCs w:val="22"/>
        </w:rPr>
        <w:t>3:23</w:t>
      </w:r>
      <w:r w:rsidR="006345AF">
        <w:rPr>
          <w:rFonts w:asciiTheme="minorHAnsi" w:hAnsiTheme="minorHAnsi" w:cstheme="minorHAnsi"/>
          <w:i/>
          <w:iCs/>
          <w:sz w:val="22"/>
          <w:szCs w:val="22"/>
        </w:rPr>
        <w:t xml:space="preserve"> </w:t>
      </w:r>
      <w:r w:rsidR="0015576A">
        <w:rPr>
          <w:rFonts w:asciiTheme="minorHAnsi" w:hAnsiTheme="minorHAnsi" w:cstheme="minorHAnsi"/>
          <w:i/>
          <w:iCs/>
          <w:sz w:val="22"/>
          <w:szCs w:val="22"/>
        </w:rPr>
        <w:t>p.m.</w:t>
      </w:r>
      <w:r w:rsidRPr="00D0138F">
        <w:rPr>
          <w:rFonts w:asciiTheme="minorHAnsi" w:hAnsiTheme="minorHAnsi" w:cstheme="minorHAnsi"/>
          <w:i/>
          <w:iCs/>
          <w:sz w:val="22"/>
          <w:szCs w:val="22"/>
        </w:rPr>
        <w:t xml:space="preserve"> Motion </w:t>
      </w:r>
      <w:r w:rsidR="008F03E4">
        <w:rPr>
          <w:rFonts w:asciiTheme="minorHAnsi" w:hAnsiTheme="minorHAnsi" w:cstheme="minorHAnsi"/>
          <w:i/>
          <w:iCs/>
          <w:sz w:val="22"/>
          <w:szCs w:val="22"/>
        </w:rPr>
        <w:t>passed</w:t>
      </w:r>
      <w:r w:rsidRPr="00D0138F">
        <w:rPr>
          <w:rFonts w:asciiTheme="minorHAnsi" w:hAnsiTheme="minorHAnsi" w:cstheme="minorHAnsi"/>
          <w:i/>
          <w:iCs/>
          <w:sz w:val="22"/>
          <w:szCs w:val="22"/>
        </w:rPr>
        <w:t xml:space="preserve"> unanimously. </w:t>
      </w:r>
      <w:r w:rsidR="00D34ABC">
        <w:rPr>
          <w:rFonts w:asciiTheme="minorHAnsi" w:hAnsiTheme="minorHAnsi" w:cstheme="minorHAnsi"/>
          <w:sz w:val="22"/>
          <w:szCs w:val="22"/>
        </w:rPr>
        <w:t xml:space="preserve"> </w:t>
      </w:r>
    </w:p>
    <w:sectPr w:rsidR="00D34ABC" w:rsidSect="008C220E">
      <w:footerReference w:type="default" r:id="rId11"/>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AD93" w14:textId="77777777" w:rsidR="007B4E29" w:rsidRDefault="007B4E29" w:rsidP="009B4D9A">
      <w:r>
        <w:separator/>
      </w:r>
    </w:p>
  </w:endnote>
  <w:endnote w:type="continuationSeparator" w:id="0">
    <w:p w14:paraId="29C6F086" w14:textId="77777777" w:rsidR="007B4E29" w:rsidRDefault="007B4E29" w:rsidP="009B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BB5A" w14:textId="4A1DC509" w:rsidR="00944ADD" w:rsidRPr="00944ADD" w:rsidRDefault="00944ADD">
    <w:pPr>
      <w:pStyle w:val="Footer"/>
      <w:rPr>
        <w:rFonts w:asciiTheme="minorHAnsi" w:hAnsiTheme="minorHAnsi" w:cstheme="minorHAnsi"/>
        <w:sz w:val="22"/>
        <w:szCs w:val="22"/>
      </w:rPr>
    </w:pPr>
    <w:r w:rsidRPr="00944ADD">
      <w:rPr>
        <w:rFonts w:asciiTheme="minorHAnsi" w:hAnsiTheme="minorHAnsi" w:cstheme="minorHAnsi"/>
        <w:sz w:val="22"/>
        <w:szCs w:val="22"/>
      </w:rPr>
      <w:t>Approved 10/6/2021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9DDB" w14:textId="77777777" w:rsidR="007B4E29" w:rsidRDefault="007B4E29" w:rsidP="009B4D9A">
      <w:r>
        <w:separator/>
      </w:r>
    </w:p>
  </w:footnote>
  <w:footnote w:type="continuationSeparator" w:id="0">
    <w:p w14:paraId="41672CE1" w14:textId="77777777" w:rsidR="007B4E29" w:rsidRDefault="007B4E29" w:rsidP="009B4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F74"/>
    <w:multiLevelType w:val="hybridMultilevel"/>
    <w:tmpl w:val="200487AA"/>
    <w:lvl w:ilvl="0" w:tplc="F19A20AE">
      <w:start w:val="2"/>
      <w:numFmt w:val="decimal"/>
      <w:lvlText w:val="%1."/>
      <w:lvlJc w:val="left"/>
      <w:pPr>
        <w:tabs>
          <w:tab w:val="num" w:pos="720"/>
        </w:tabs>
        <w:ind w:left="720" w:hanging="360"/>
      </w:pPr>
    </w:lvl>
    <w:lvl w:ilvl="1" w:tplc="12246D32">
      <w:start w:val="1"/>
      <w:numFmt w:val="lowerLetter"/>
      <w:lvlText w:val="%2."/>
      <w:lvlJc w:val="left"/>
      <w:pPr>
        <w:tabs>
          <w:tab w:val="num" w:pos="1440"/>
        </w:tabs>
        <w:ind w:left="1440" w:hanging="360"/>
      </w:pPr>
    </w:lvl>
    <w:lvl w:ilvl="2" w:tplc="A8A67B06" w:tentative="1">
      <w:start w:val="1"/>
      <w:numFmt w:val="decimal"/>
      <w:lvlText w:val="%3."/>
      <w:lvlJc w:val="left"/>
      <w:pPr>
        <w:tabs>
          <w:tab w:val="num" w:pos="2160"/>
        </w:tabs>
        <w:ind w:left="2160" w:hanging="360"/>
      </w:pPr>
    </w:lvl>
    <w:lvl w:ilvl="3" w:tplc="F6665764" w:tentative="1">
      <w:start w:val="1"/>
      <w:numFmt w:val="decimal"/>
      <w:lvlText w:val="%4."/>
      <w:lvlJc w:val="left"/>
      <w:pPr>
        <w:tabs>
          <w:tab w:val="num" w:pos="2880"/>
        </w:tabs>
        <w:ind w:left="2880" w:hanging="360"/>
      </w:pPr>
    </w:lvl>
    <w:lvl w:ilvl="4" w:tplc="0E4011EA" w:tentative="1">
      <w:start w:val="1"/>
      <w:numFmt w:val="decimal"/>
      <w:lvlText w:val="%5."/>
      <w:lvlJc w:val="left"/>
      <w:pPr>
        <w:tabs>
          <w:tab w:val="num" w:pos="3600"/>
        </w:tabs>
        <w:ind w:left="3600" w:hanging="360"/>
      </w:pPr>
    </w:lvl>
    <w:lvl w:ilvl="5" w:tplc="991AFB3A" w:tentative="1">
      <w:start w:val="1"/>
      <w:numFmt w:val="decimal"/>
      <w:lvlText w:val="%6."/>
      <w:lvlJc w:val="left"/>
      <w:pPr>
        <w:tabs>
          <w:tab w:val="num" w:pos="4320"/>
        </w:tabs>
        <w:ind w:left="4320" w:hanging="360"/>
      </w:pPr>
    </w:lvl>
    <w:lvl w:ilvl="6" w:tplc="90883016" w:tentative="1">
      <w:start w:val="1"/>
      <w:numFmt w:val="decimal"/>
      <w:lvlText w:val="%7."/>
      <w:lvlJc w:val="left"/>
      <w:pPr>
        <w:tabs>
          <w:tab w:val="num" w:pos="5040"/>
        </w:tabs>
        <w:ind w:left="5040" w:hanging="360"/>
      </w:pPr>
    </w:lvl>
    <w:lvl w:ilvl="7" w:tplc="13FC2228" w:tentative="1">
      <w:start w:val="1"/>
      <w:numFmt w:val="decimal"/>
      <w:lvlText w:val="%8."/>
      <w:lvlJc w:val="left"/>
      <w:pPr>
        <w:tabs>
          <w:tab w:val="num" w:pos="5760"/>
        </w:tabs>
        <w:ind w:left="5760" w:hanging="360"/>
      </w:pPr>
    </w:lvl>
    <w:lvl w:ilvl="8" w:tplc="D368B3B4" w:tentative="1">
      <w:start w:val="1"/>
      <w:numFmt w:val="decimal"/>
      <w:lvlText w:val="%9."/>
      <w:lvlJc w:val="left"/>
      <w:pPr>
        <w:tabs>
          <w:tab w:val="num" w:pos="6480"/>
        </w:tabs>
        <w:ind w:left="6480" w:hanging="360"/>
      </w:pPr>
    </w:lvl>
  </w:abstractNum>
  <w:abstractNum w:abstractNumId="1" w15:restartNumberingAfterBreak="0">
    <w:nsid w:val="084C76EF"/>
    <w:multiLevelType w:val="hybridMultilevel"/>
    <w:tmpl w:val="E3561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75A95"/>
    <w:multiLevelType w:val="hybridMultilevel"/>
    <w:tmpl w:val="7B92212A"/>
    <w:lvl w:ilvl="0" w:tplc="8FBC9A7A">
      <w:start w:val="1"/>
      <w:numFmt w:val="decimal"/>
      <w:lvlText w:val="%1."/>
      <w:lvlJc w:val="left"/>
      <w:pPr>
        <w:tabs>
          <w:tab w:val="num" w:pos="720"/>
        </w:tabs>
        <w:ind w:left="720" w:hanging="360"/>
      </w:pPr>
    </w:lvl>
    <w:lvl w:ilvl="1" w:tplc="D5B4E3A2" w:tentative="1">
      <w:start w:val="1"/>
      <w:numFmt w:val="decimal"/>
      <w:lvlText w:val="%2."/>
      <w:lvlJc w:val="left"/>
      <w:pPr>
        <w:tabs>
          <w:tab w:val="num" w:pos="1440"/>
        </w:tabs>
        <w:ind w:left="1440" w:hanging="360"/>
      </w:pPr>
    </w:lvl>
    <w:lvl w:ilvl="2" w:tplc="6BF4D56A" w:tentative="1">
      <w:start w:val="1"/>
      <w:numFmt w:val="decimal"/>
      <w:lvlText w:val="%3."/>
      <w:lvlJc w:val="left"/>
      <w:pPr>
        <w:tabs>
          <w:tab w:val="num" w:pos="2160"/>
        </w:tabs>
        <w:ind w:left="2160" w:hanging="360"/>
      </w:pPr>
    </w:lvl>
    <w:lvl w:ilvl="3" w:tplc="ECE00974" w:tentative="1">
      <w:start w:val="1"/>
      <w:numFmt w:val="decimal"/>
      <w:lvlText w:val="%4."/>
      <w:lvlJc w:val="left"/>
      <w:pPr>
        <w:tabs>
          <w:tab w:val="num" w:pos="2880"/>
        </w:tabs>
        <w:ind w:left="2880" w:hanging="360"/>
      </w:pPr>
    </w:lvl>
    <w:lvl w:ilvl="4" w:tplc="0E44C31E" w:tentative="1">
      <w:start w:val="1"/>
      <w:numFmt w:val="decimal"/>
      <w:lvlText w:val="%5."/>
      <w:lvlJc w:val="left"/>
      <w:pPr>
        <w:tabs>
          <w:tab w:val="num" w:pos="3600"/>
        </w:tabs>
        <w:ind w:left="3600" w:hanging="360"/>
      </w:pPr>
    </w:lvl>
    <w:lvl w:ilvl="5" w:tplc="F83259E2" w:tentative="1">
      <w:start w:val="1"/>
      <w:numFmt w:val="decimal"/>
      <w:lvlText w:val="%6."/>
      <w:lvlJc w:val="left"/>
      <w:pPr>
        <w:tabs>
          <w:tab w:val="num" w:pos="4320"/>
        </w:tabs>
        <w:ind w:left="4320" w:hanging="360"/>
      </w:pPr>
    </w:lvl>
    <w:lvl w:ilvl="6" w:tplc="ABC8B716" w:tentative="1">
      <w:start w:val="1"/>
      <w:numFmt w:val="decimal"/>
      <w:lvlText w:val="%7."/>
      <w:lvlJc w:val="left"/>
      <w:pPr>
        <w:tabs>
          <w:tab w:val="num" w:pos="5040"/>
        </w:tabs>
        <w:ind w:left="5040" w:hanging="360"/>
      </w:pPr>
    </w:lvl>
    <w:lvl w:ilvl="7" w:tplc="3B56AC4E" w:tentative="1">
      <w:start w:val="1"/>
      <w:numFmt w:val="decimal"/>
      <w:lvlText w:val="%8."/>
      <w:lvlJc w:val="left"/>
      <w:pPr>
        <w:tabs>
          <w:tab w:val="num" w:pos="5760"/>
        </w:tabs>
        <w:ind w:left="5760" w:hanging="360"/>
      </w:pPr>
    </w:lvl>
    <w:lvl w:ilvl="8" w:tplc="B2EC847A" w:tentative="1">
      <w:start w:val="1"/>
      <w:numFmt w:val="decimal"/>
      <w:lvlText w:val="%9."/>
      <w:lvlJc w:val="left"/>
      <w:pPr>
        <w:tabs>
          <w:tab w:val="num" w:pos="6480"/>
        </w:tabs>
        <w:ind w:left="6480" w:hanging="360"/>
      </w:pPr>
    </w:lvl>
  </w:abstractNum>
  <w:abstractNum w:abstractNumId="3" w15:restartNumberingAfterBreak="0">
    <w:nsid w:val="45910182"/>
    <w:multiLevelType w:val="hybridMultilevel"/>
    <w:tmpl w:val="F5EC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70AF1"/>
    <w:multiLevelType w:val="hybridMultilevel"/>
    <w:tmpl w:val="06BA8896"/>
    <w:lvl w:ilvl="0" w:tplc="5FAA6D1C">
      <w:start w:val="4"/>
      <w:numFmt w:val="decimal"/>
      <w:lvlText w:val="%1."/>
      <w:lvlJc w:val="left"/>
      <w:pPr>
        <w:tabs>
          <w:tab w:val="num" w:pos="720"/>
        </w:tabs>
        <w:ind w:left="720" w:hanging="360"/>
      </w:pPr>
    </w:lvl>
    <w:lvl w:ilvl="1" w:tplc="64DA76A2" w:tentative="1">
      <w:start w:val="1"/>
      <w:numFmt w:val="decimal"/>
      <w:lvlText w:val="%2."/>
      <w:lvlJc w:val="left"/>
      <w:pPr>
        <w:tabs>
          <w:tab w:val="num" w:pos="1440"/>
        </w:tabs>
        <w:ind w:left="1440" w:hanging="360"/>
      </w:pPr>
    </w:lvl>
    <w:lvl w:ilvl="2" w:tplc="93163D94" w:tentative="1">
      <w:start w:val="1"/>
      <w:numFmt w:val="decimal"/>
      <w:lvlText w:val="%3."/>
      <w:lvlJc w:val="left"/>
      <w:pPr>
        <w:tabs>
          <w:tab w:val="num" w:pos="2160"/>
        </w:tabs>
        <w:ind w:left="2160" w:hanging="360"/>
      </w:pPr>
    </w:lvl>
    <w:lvl w:ilvl="3" w:tplc="A4B8B628" w:tentative="1">
      <w:start w:val="1"/>
      <w:numFmt w:val="decimal"/>
      <w:lvlText w:val="%4."/>
      <w:lvlJc w:val="left"/>
      <w:pPr>
        <w:tabs>
          <w:tab w:val="num" w:pos="2880"/>
        </w:tabs>
        <w:ind w:left="2880" w:hanging="360"/>
      </w:pPr>
    </w:lvl>
    <w:lvl w:ilvl="4" w:tplc="8D7E95C8" w:tentative="1">
      <w:start w:val="1"/>
      <w:numFmt w:val="decimal"/>
      <w:lvlText w:val="%5."/>
      <w:lvlJc w:val="left"/>
      <w:pPr>
        <w:tabs>
          <w:tab w:val="num" w:pos="3600"/>
        </w:tabs>
        <w:ind w:left="3600" w:hanging="360"/>
      </w:pPr>
    </w:lvl>
    <w:lvl w:ilvl="5" w:tplc="8C484D3A" w:tentative="1">
      <w:start w:val="1"/>
      <w:numFmt w:val="decimal"/>
      <w:lvlText w:val="%6."/>
      <w:lvlJc w:val="left"/>
      <w:pPr>
        <w:tabs>
          <w:tab w:val="num" w:pos="4320"/>
        </w:tabs>
        <w:ind w:left="4320" w:hanging="360"/>
      </w:pPr>
    </w:lvl>
    <w:lvl w:ilvl="6" w:tplc="260CEF0A" w:tentative="1">
      <w:start w:val="1"/>
      <w:numFmt w:val="decimal"/>
      <w:lvlText w:val="%7."/>
      <w:lvlJc w:val="left"/>
      <w:pPr>
        <w:tabs>
          <w:tab w:val="num" w:pos="5040"/>
        </w:tabs>
        <w:ind w:left="5040" w:hanging="360"/>
      </w:pPr>
    </w:lvl>
    <w:lvl w:ilvl="7" w:tplc="FBA21DAE" w:tentative="1">
      <w:start w:val="1"/>
      <w:numFmt w:val="decimal"/>
      <w:lvlText w:val="%8."/>
      <w:lvlJc w:val="left"/>
      <w:pPr>
        <w:tabs>
          <w:tab w:val="num" w:pos="5760"/>
        </w:tabs>
        <w:ind w:left="5760" w:hanging="360"/>
      </w:pPr>
    </w:lvl>
    <w:lvl w:ilvl="8" w:tplc="F622F8AA" w:tentative="1">
      <w:start w:val="1"/>
      <w:numFmt w:val="decimal"/>
      <w:lvlText w:val="%9."/>
      <w:lvlJc w:val="left"/>
      <w:pPr>
        <w:tabs>
          <w:tab w:val="num" w:pos="6480"/>
        </w:tabs>
        <w:ind w:left="6480" w:hanging="360"/>
      </w:pPr>
    </w:lvl>
  </w:abstractNum>
  <w:abstractNum w:abstractNumId="5" w15:restartNumberingAfterBreak="0">
    <w:nsid w:val="6ADA72C2"/>
    <w:multiLevelType w:val="hybridMultilevel"/>
    <w:tmpl w:val="A44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A70CB"/>
    <w:multiLevelType w:val="hybridMultilevel"/>
    <w:tmpl w:val="93C0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C2551"/>
    <w:multiLevelType w:val="hybridMultilevel"/>
    <w:tmpl w:val="9CCCD6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7078A"/>
    <w:multiLevelType w:val="hybridMultilevel"/>
    <w:tmpl w:val="7098E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0"/>
  </w:num>
  <w:num w:numId="6">
    <w:abstractNumId w:val="4"/>
  </w:num>
  <w:num w:numId="7">
    <w:abstractNumId w:val="3"/>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9F"/>
    <w:rsid w:val="000027C8"/>
    <w:rsid w:val="00004810"/>
    <w:rsid w:val="0001374E"/>
    <w:rsid w:val="000461FB"/>
    <w:rsid w:val="00051794"/>
    <w:rsid w:val="00061FE4"/>
    <w:rsid w:val="00085306"/>
    <w:rsid w:val="000B737E"/>
    <w:rsid w:val="000C0B3F"/>
    <w:rsid w:val="000C2A3E"/>
    <w:rsid w:val="000E3480"/>
    <w:rsid w:val="001019CD"/>
    <w:rsid w:val="0014737B"/>
    <w:rsid w:val="00147B86"/>
    <w:rsid w:val="0015376B"/>
    <w:rsid w:val="00153F43"/>
    <w:rsid w:val="00154106"/>
    <w:rsid w:val="0015576A"/>
    <w:rsid w:val="00174F60"/>
    <w:rsid w:val="001779A1"/>
    <w:rsid w:val="00191B0B"/>
    <w:rsid w:val="001A3053"/>
    <w:rsid w:val="002022A0"/>
    <w:rsid w:val="002307F2"/>
    <w:rsid w:val="002403F5"/>
    <w:rsid w:val="002568B0"/>
    <w:rsid w:val="00266187"/>
    <w:rsid w:val="0028552D"/>
    <w:rsid w:val="002A69FD"/>
    <w:rsid w:val="002B09C2"/>
    <w:rsid w:val="002B3D50"/>
    <w:rsid w:val="002C02FA"/>
    <w:rsid w:val="002E1708"/>
    <w:rsid w:val="002F2058"/>
    <w:rsid w:val="0031741E"/>
    <w:rsid w:val="00334EE6"/>
    <w:rsid w:val="00351988"/>
    <w:rsid w:val="003626F2"/>
    <w:rsid w:val="0036748D"/>
    <w:rsid w:val="00377F65"/>
    <w:rsid w:val="003837EF"/>
    <w:rsid w:val="003A21E5"/>
    <w:rsid w:val="003B0BEB"/>
    <w:rsid w:val="003D3E9E"/>
    <w:rsid w:val="003D6169"/>
    <w:rsid w:val="003E11D1"/>
    <w:rsid w:val="003F04CE"/>
    <w:rsid w:val="004064F6"/>
    <w:rsid w:val="00406EE1"/>
    <w:rsid w:val="004070D5"/>
    <w:rsid w:val="00411B8F"/>
    <w:rsid w:val="00411F24"/>
    <w:rsid w:val="0042224A"/>
    <w:rsid w:val="004379B0"/>
    <w:rsid w:val="004466C6"/>
    <w:rsid w:val="00461702"/>
    <w:rsid w:val="00466720"/>
    <w:rsid w:val="0047336B"/>
    <w:rsid w:val="00486EBF"/>
    <w:rsid w:val="00491A72"/>
    <w:rsid w:val="004B2E9C"/>
    <w:rsid w:val="004B782D"/>
    <w:rsid w:val="004B7A44"/>
    <w:rsid w:val="004E22B1"/>
    <w:rsid w:val="004F64E1"/>
    <w:rsid w:val="0052504C"/>
    <w:rsid w:val="00534BF0"/>
    <w:rsid w:val="00544B10"/>
    <w:rsid w:val="00566836"/>
    <w:rsid w:val="00571A60"/>
    <w:rsid w:val="00583CE4"/>
    <w:rsid w:val="00587988"/>
    <w:rsid w:val="005A3A02"/>
    <w:rsid w:val="005D0FA7"/>
    <w:rsid w:val="005D3B8E"/>
    <w:rsid w:val="005F3B9C"/>
    <w:rsid w:val="005F7B66"/>
    <w:rsid w:val="00610F99"/>
    <w:rsid w:val="0063428E"/>
    <w:rsid w:val="006345AF"/>
    <w:rsid w:val="00647FE5"/>
    <w:rsid w:val="00657A30"/>
    <w:rsid w:val="00663F61"/>
    <w:rsid w:val="006648E2"/>
    <w:rsid w:val="006706D0"/>
    <w:rsid w:val="006A2736"/>
    <w:rsid w:val="006A2B98"/>
    <w:rsid w:val="006A7522"/>
    <w:rsid w:val="006C105A"/>
    <w:rsid w:val="006D2620"/>
    <w:rsid w:val="006E4AE5"/>
    <w:rsid w:val="006F066B"/>
    <w:rsid w:val="006F5716"/>
    <w:rsid w:val="006F6B98"/>
    <w:rsid w:val="00710FBB"/>
    <w:rsid w:val="007224F3"/>
    <w:rsid w:val="00725A23"/>
    <w:rsid w:val="00751AD7"/>
    <w:rsid w:val="00754FF0"/>
    <w:rsid w:val="0075595E"/>
    <w:rsid w:val="00762BC6"/>
    <w:rsid w:val="0076509D"/>
    <w:rsid w:val="0078006F"/>
    <w:rsid w:val="00785D0F"/>
    <w:rsid w:val="00795594"/>
    <w:rsid w:val="007A07C3"/>
    <w:rsid w:val="007A5A2D"/>
    <w:rsid w:val="007B0E72"/>
    <w:rsid w:val="007B4E29"/>
    <w:rsid w:val="007E3103"/>
    <w:rsid w:val="007F13BC"/>
    <w:rsid w:val="007F6042"/>
    <w:rsid w:val="00813AB1"/>
    <w:rsid w:val="00823C62"/>
    <w:rsid w:val="00830600"/>
    <w:rsid w:val="008366E0"/>
    <w:rsid w:val="008732F5"/>
    <w:rsid w:val="00877705"/>
    <w:rsid w:val="00885CC7"/>
    <w:rsid w:val="00896796"/>
    <w:rsid w:val="008A0E64"/>
    <w:rsid w:val="008A6AD4"/>
    <w:rsid w:val="008B62F0"/>
    <w:rsid w:val="008C220E"/>
    <w:rsid w:val="008C4757"/>
    <w:rsid w:val="008E45A4"/>
    <w:rsid w:val="008E5BB3"/>
    <w:rsid w:val="008E7557"/>
    <w:rsid w:val="008F0132"/>
    <w:rsid w:val="008F03E4"/>
    <w:rsid w:val="00944ADD"/>
    <w:rsid w:val="00951046"/>
    <w:rsid w:val="00986DFC"/>
    <w:rsid w:val="009A430C"/>
    <w:rsid w:val="009B4D9A"/>
    <w:rsid w:val="009C0A7C"/>
    <w:rsid w:val="009C0FC0"/>
    <w:rsid w:val="00A10E8B"/>
    <w:rsid w:val="00A138FB"/>
    <w:rsid w:val="00A16120"/>
    <w:rsid w:val="00A57D71"/>
    <w:rsid w:val="00A648EE"/>
    <w:rsid w:val="00A7095B"/>
    <w:rsid w:val="00A852BE"/>
    <w:rsid w:val="00A94D63"/>
    <w:rsid w:val="00AA602B"/>
    <w:rsid w:val="00AD1E1D"/>
    <w:rsid w:val="00AE5D9F"/>
    <w:rsid w:val="00AF0D37"/>
    <w:rsid w:val="00B04B85"/>
    <w:rsid w:val="00B07B7E"/>
    <w:rsid w:val="00B1642B"/>
    <w:rsid w:val="00B25B18"/>
    <w:rsid w:val="00B42566"/>
    <w:rsid w:val="00B641B3"/>
    <w:rsid w:val="00B67EFA"/>
    <w:rsid w:val="00B77A3C"/>
    <w:rsid w:val="00B80A19"/>
    <w:rsid w:val="00B83F07"/>
    <w:rsid w:val="00B85BEF"/>
    <w:rsid w:val="00BE642D"/>
    <w:rsid w:val="00C275CF"/>
    <w:rsid w:val="00C30521"/>
    <w:rsid w:val="00C31A57"/>
    <w:rsid w:val="00C3655F"/>
    <w:rsid w:val="00C4113E"/>
    <w:rsid w:val="00C423F2"/>
    <w:rsid w:val="00C438F7"/>
    <w:rsid w:val="00C47483"/>
    <w:rsid w:val="00C55226"/>
    <w:rsid w:val="00C66184"/>
    <w:rsid w:val="00C71B0E"/>
    <w:rsid w:val="00C77B9B"/>
    <w:rsid w:val="00C77BEA"/>
    <w:rsid w:val="00C9148D"/>
    <w:rsid w:val="00C934AA"/>
    <w:rsid w:val="00CC37D0"/>
    <w:rsid w:val="00CD7CB9"/>
    <w:rsid w:val="00CE16AB"/>
    <w:rsid w:val="00CE446A"/>
    <w:rsid w:val="00CF657C"/>
    <w:rsid w:val="00D0138F"/>
    <w:rsid w:val="00D073DB"/>
    <w:rsid w:val="00D12C3B"/>
    <w:rsid w:val="00D1327E"/>
    <w:rsid w:val="00D22E42"/>
    <w:rsid w:val="00D23FBA"/>
    <w:rsid w:val="00D31BA2"/>
    <w:rsid w:val="00D34ABC"/>
    <w:rsid w:val="00D357D8"/>
    <w:rsid w:val="00D43E58"/>
    <w:rsid w:val="00D77E8F"/>
    <w:rsid w:val="00D950ED"/>
    <w:rsid w:val="00DC5609"/>
    <w:rsid w:val="00E0101F"/>
    <w:rsid w:val="00E0775C"/>
    <w:rsid w:val="00E4653E"/>
    <w:rsid w:val="00E643DD"/>
    <w:rsid w:val="00E660A6"/>
    <w:rsid w:val="00E86EC0"/>
    <w:rsid w:val="00E90D91"/>
    <w:rsid w:val="00EA157A"/>
    <w:rsid w:val="00EA345E"/>
    <w:rsid w:val="00EA7951"/>
    <w:rsid w:val="00EA7DA3"/>
    <w:rsid w:val="00EC4C0E"/>
    <w:rsid w:val="00ED423B"/>
    <w:rsid w:val="00ED5019"/>
    <w:rsid w:val="00EE52E3"/>
    <w:rsid w:val="00EF6AB5"/>
    <w:rsid w:val="00F03820"/>
    <w:rsid w:val="00F12298"/>
    <w:rsid w:val="00F26C74"/>
    <w:rsid w:val="00F27638"/>
    <w:rsid w:val="00F3582A"/>
    <w:rsid w:val="00F46DA7"/>
    <w:rsid w:val="00F77FA0"/>
    <w:rsid w:val="00F85AB6"/>
    <w:rsid w:val="00F9681C"/>
    <w:rsid w:val="00FA31AB"/>
    <w:rsid w:val="00FA6BFC"/>
    <w:rsid w:val="00FA7CAD"/>
    <w:rsid w:val="00FB1D30"/>
    <w:rsid w:val="00FC3E59"/>
    <w:rsid w:val="00FE1A31"/>
    <w:rsid w:val="00FE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2C76"/>
  <w15:chartTrackingRefBased/>
  <w15:docId w15:val="{E1721BAD-25BF-452C-9E2F-F4CB7C71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0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D9F"/>
    <w:pPr>
      <w:spacing w:after="0" w:line="240" w:lineRule="auto"/>
    </w:pPr>
    <w:rPr>
      <w:rFonts w:ascii="Calibri" w:eastAsia="Calibri" w:hAnsi="Calibri" w:cs="Times New Roman"/>
    </w:rPr>
  </w:style>
  <w:style w:type="paragraph" w:styleId="ListParagraph">
    <w:name w:val="List Paragraph"/>
    <w:basedOn w:val="Normal"/>
    <w:uiPriority w:val="34"/>
    <w:qFormat/>
    <w:rsid w:val="002E1708"/>
    <w:pPr>
      <w:ind w:left="720"/>
      <w:contextualSpacing/>
    </w:pPr>
  </w:style>
  <w:style w:type="paragraph" w:styleId="BalloonText">
    <w:name w:val="Balloon Text"/>
    <w:basedOn w:val="Normal"/>
    <w:link w:val="BalloonTextChar"/>
    <w:uiPriority w:val="99"/>
    <w:semiHidden/>
    <w:unhideWhenUsed/>
    <w:rsid w:val="00765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9D"/>
    <w:rPr>
      <w:rFonts w:ascii="Segoe UI" w:eastAsia="Times New Roman" w:hAnsi="Segoe UI" w:cs="Segoe UI"/>
      <w:sz w:val="18"/>
      <w:szCs w:val="18"/>
    </w:rPr>
  </w:style>
  <w:style w:type="paragraph" w:styleId="Header">
    <w:name w:val="header"/>
    <w:basedOn w:val="Normal"/>
    <w:link w:val="HeaderChar"/>
    <w:uiPriority w:val="99"/>
    <w:unhideWhenUsed/>
    <w:rsid w:val="009B4D9A"/>
    <w:pPr>
      <w:tabs>
        <w:tab w:val="center" w:pos="4680"/>
        <w:tab w:val="right" w:pos="9360"/>
      </w:tabs>
    </w:pPr>
  </w:style>
  <w:style w:type="character" w:customStyle="1" w:styleId="HeaderChar">
    <w:name w:val="Header Char"/>
    <w:basedOn w:val="DefaultParagraphFont"/>
    <w:link w:val="Header"/>
    <w:uiPriority w:val="99"/>
    <w:rsid w:val="009B4D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D9A"/>
    <w:pPr>
      <w:tabs>
        <w:tab w:val="center" w:pos="4680"/>
        <w:tab w:val="right" w:pos="9360"/>
      </w:tabs>
    </w:pPr>
  </w:style>
  <w:style w:type="character" w:customStyle="1" w:styleId="FooterChar">
    <w:name w:val="Footer Char"/>
    <w:basedOn w:val="DefaultParagraphFont"/>
    <w:link w:val="Footer"/>
    <w:uiPriority w:val="99"/>
    <w:rsid w:val="009B4D9A"/>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3F07"/>
    <w:pPr>
      <w:spacing w:before="100" w:beforeAutospacing="1" w:after="100" w:afterAutospacing="1"/>
    </w:pPr>
  </w:style>
  <w:style w:type="paragraph" w:styleId="PlainText">
    <w:name w:val="Plain Text"/>
    <w:basedOn w:val="Normal"/>
    <w:link w:val="PlainTextChar"/>
    <w:uiPriority w:val="99"/>
    <w:unhideWhenUsed/>
    <w:rsid w:val="004466C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466C6"/>
    <w:rPr>
      <w:rFonts w:ascii="Calibri" w:hAnsi="Calibri"/>
      <w:szCs w:val="21"/>
    </w:rPr>
  </w:style>
  <w:style w:type="paragraph" w:customStyle="1" w:styleId="Default">
    <w:name w:val="Default"/>
    <w:rsid w:val="00E077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0876">
      <w:bodyDiv w:val="1"/>
      <w:marLeft w:val="0"/>
      <w:marRight w:val="0"/>
      <w:marTop w:val="0"/>
      <w:marBottom w:val="0"/>
      <w:divBdr>
        <w:top w:val="none" w:sz="0" w:space="0" w:color="auto"/>
        <w:left w:val="none" w:sz="0" w:space="0" w:color="auto"/>
        <w:bottom w:val="none" w:sz="0" w:space="0" w:color="auto"/>
        <w:right w:val="none" w:sz="0" w:space="0" w:color="auto"/>
      </w:divBdr>
      <w:divsChild>
        <w:div w:id="1535386920">
          <w:marLeft w:val="547"/>
          <w:marRight w:val="0"/>
          <w:marTop w:val="125"/>
          <w:marBottom w:val="0"/>
          <w:divBdr>
            <w:top w:val="none" w:sz="0" w:space="0" w:color="auto"/>
            <w:left w:val="none" w:sz="0" w:space="0" w:color="auto"/>
            <w:bottom w:val="none" w:sz="0" w:space="0" w:color="auto"/>
            <w:right w:val="none" w:sz="0" w:space="0" w:color="auto"/>
          </w:divBdr>
        </w:div>
        <w:div w:id="391539719">
          <w:marLeft w:val="547"/>
          <w:marRight w:val="0"/>
          <w:marTop w:val="125"/>
          <w:marBottom w:val="0"/>
          <w:divBdr>
            <w:top w:val="none" w:sz="0" w:space="0" w:color="auto"/>
            <w:left w:val="none" w:sz="0" w:space="0" w:color="auto"/>
            <w:bottom w:val="none" w:sz="0" w:space="0" w:color="auto"/>
            <w:right w:val="none" w:sz="0" w:space="0" w:color="auto"/>
          </w:divBdr>
        </w:div>
        <w:div w:id="211575297">
          <w:marLeft w:val="547"/>
          <w:marRight w:val="0"/>
          <w:marTop w:val="125"/>
          <w:marBottom w:val="0"/>
          <w:divBdr>
            <w:top w:val="none" w:sz="0" w:space="0" w:color="auto"/>
            <w:left w:val="none" w:sz="0" w:space="0" w:color="auto"/>
            <w:bottom w:val="none" w:sz="0" w:space="0" w:color="auto"/>
            <w:right w:val="none" w:sz="0" w:space="0" w:color="auto"/>
          </w:divBdr>
        </w:div>
        <w:div w:id="214052784">
          <w:marLeft w:val="547"/>
          <w:marRight w:val="0"/>
          <w:marTop w:val="125"/>
          <w:marBottom w:val="0"/>
          <w:divBdr>
            <w:top w:val="none" w:sz="0" w:space="0" w:color="auto"/>
            <w:left w:val="none" w:sz="0" w:space="0" w:color="auto"/>
            <w:bottom w:val="none" w:sz="0" w:space="0" w:color="auto"/>
            <w:right w:val="none" w:sz="0" w:space="0" w:color="auto"/>
          </w:divBdr>
        </w:div>
      </w:divsChild>
    </w:div>
    <w:div w:id="87313808">
      <w:bodyDiv w:val="1"/>
      <w:marLeft w:val="0"/>
      <w:marRight w:val="0"/>
      <w:marTop w:val="0"/>
      <w:marBottom w:val="0"/>
      <w:divBdr>
        <w:top w:val="none" w:sz="0" w:space="0" w:color="auto"/>
        <w:left w:val="none" w:sz="0" w:space="0" w:color="auto"/>
        <w:bottom w:val="none" w:sz="0" w:space="0" w:color="auto"/>
        <w:right w:val="none" w:sz="0" w:space="0" w:color="auto"/>
      </w:divBdr>
      <w:divsChild>
        <w:div w:id="668483755">
          <w:marLeft w:val="547"/>
          <w:marRight w:val="0"/>
          <w:marTop w:val="115"/>
          <w:marBottom w:val="0"/>
          <w:divBdr>
            <w:top w:val="none" w:sz="0" w:space="0" w:color="auto"/>
            <w:left w:val="none" w:sz="0" w:space="0" w:color="auto"/>
            <w:bottom w:val="none" w:sz="0" w:space="0" w:color="auto"/>
            <w:right w:val="none" w:sz="0" w:space="0" w:color="auto"/>
          </w:divBdr>
        </w:div>
        <w:div w:id="768739665">
          <w:marLeft w:val="1166"/>
          <w:marRight w:val="0"/>
          <w:marTop w:val="96"/>
          <w:marBottom w:val="0"/>
          <w:divBdr>
            <w:top w:val="none" w:sz="0" w:space="0" w:color="auto"/>
            <w:left w:val="none" w:sz="0" w:space="0" w:color="auto"/>
            <w:bottom w:val="none" w:sz="0" w:space="0" w:color="auto"/>
            <w:right w:val="none" w:sz="0" w:space="0" w:color="auto"/>
          </w:divBdr>
        </w:div>
        <w:div w:id="1573084733">
          <w:marLeft w:val="1166"/>
          <w:marRight w:val="0"/>
          <w:marTop w:val="96"/>
          <w:marBottom w:val="0"/>
          <w:divBdr>
            <w:top w:val="none" w:sz="0" w:space="0" w:color="auto"/>
            <w:left w:val="none" w:sz="0" w:space="0" w:color="auto"/>
            <w:bottom w:val="none" w:sz="0" w:space="0" w:color="auto"/>
            <w:right w:val="none" w:sz="0" w:space="0" w:color="auto"/>
          </w:divBdr>
        </w:div>
        <w:div w:id="1936093720">
          <w:marLeft w:val="1166"/>
          <w:marRight w:val="0"/>
          <w:marTop w:val="96"/>
          <w:marBottom w:val="0"/>
          <w:divBdr>
            <w:top w:val="none" w:sz="0" w:space="0" w:color="auto"/>
            <w:left w:val="none" w:sz="0" w:space="0" w:color="auto"/>
            <w:bottom w:val="none" w:sz="0" w:space="0" w:color="auto"/>
            <w:right w:val="none" w:sz="0" w:space="0" w:color="auto"/>
          </w:divBdr>
        </w:div>
        <w:div w:id="453527811">
          <w:marLeft w:val="1166"/>
          <w:marRight w:val="0"/>
          <w:marTop w:val="96"/>
          <w:marBottom w:val="0"/>
          <w:divBdr>
            <w:top w:val="none" w:sz="0" w:space="0" w:color="auto"/>
            <w:left w:val="none" w:sz="0" w:space="0" w:color="auto"/>
            <w:bottom w:val="none" w:sz="0" w:space="0" w:color="auto"/>
            <w:right w:val="none" w:sz="0" w:space="0" w:color="auto"/>
          </w:divBdr>
        </w:div>
      </w:divsChild>
    </w:div>
    <w:div w:id="101189921">
      <w:bodyDiv w:val="1"/>
      <w:marLeft w:val="0"/>
      <w:marRight w:val="0"/>
      <w:marTop w:val="0"/>
      <w:marBottom w:val="0"/>
      <w:divBdr>
        <w:top w:val="none" w:sz="0" w:space="0" w:color="auto"/>
        <w:left w:val="none" w:sz="0" w:space="0" w:color="auto"/>
        <w:bottom w:val="none" w:sz="0" w:space="0" w:color="auto"/>
        <w:right w:val="none" w:sz="0" w:space="0" w:color="auto"/>
      </w:divBdr>
      <w:divsChild>
        <w:div w:id="635184100">
          <w:marLeft w:val="1166"/>
          <w:marRight w:val="0"/>
          <w:marTop w:val="86"/>
          <w:marBottom w:val="0"/>
          <w:divBdr>
            <w:top w:val="none" w:sz="0" w:space="0" w:color="auto"/>
            <w:left w:val="none" w:sz="0" w:space="0" w:color="auto"/>
            <w:bottom w:val="none" w:sz="0" w:space="0" w:color="auto"/>
            <w:right w:val="none" w:sz="0" w:space="0" w:color="auto"/>
          </w:divBdr>
        </w:div>
      </w:divsChild>
    </w:div>
    <w:div w:id="381173515">
      <w:bodyDiv w:val="1"/>
      <w:marLeft w:val="0"/>
      <w:marRight w:val="0"/>
      <w:marTop w:val="0"/>
      <w:marBottom w:val="0"/>
      <w:divBdr>
        <w:top w:val="none" w:sz="0" w:space="0" w:color="auto"/>
        <w:left w:val="none" w:sz="0" w:space="0" w:color="auto"/>
        <w:bottom w:val="none" w:sz="0" w:space="0" w:color="auto"/>
        <w:right w:val="none" w:sz="0" w:space="0" w:color="auto"/>
      </w:divBdr>
      <w:divsChild>
        <w:div w:id="998846629">
          <w:marLeft w:val="547"/>
          <w:marRight w:val="0"/>
          <w:marTop w:val="0"/>
          <w:marBottom w:val="200"/>
          <w:divBdr>
            <w:top w:val="none" w:sz="0" w:space="0" w:color="auto"/>
            <w:left w:val="none" w:sz="0" w:space="0" w:color="auto"/>
            <w:bottom w:val="none" w:sz="0" w:space="0" w:color="auto"/>
            <w:right w:val="none" w:sz="0" w:space="0" w:color="auto"/>
          </w:divBdr>
        </w:div>
        <w:div w:id="147407127">
          <w:marLeft w:val="547"/>
          <w:marRight w:val="0"/>
          <w:marTop w:val="0"/>
          <w:marBottom w:val="200"/>
          <w:divBdr>
            <w:top w:val="none" w:sz="0" w:space="0" w:color="auto"/>
            <w:left w:val="none" w:sz="0" w:space="0" w:color="auto"/>
            <w:bottom w:val="none" w:sz="0" w:space="0" w:color="auto"/>
            <w:right w:val="none" w:sz="0" w:space="0" w:color="auto"/>
          </w:divBdr>
        </w:div>
        <w:div w:id="118190331">
          <w:marLeft w:val="547"/>
          <w:marRight w:val="0"/>
          <w:marTop w:val="0"/>
          <w:marBottom w:val="200"/>
          <w:divBdr>
            <w:top w:val="none" w:sz="0" w:space="0" w:color="auto"/>
            <w:left w:val="none" w:sz="0" w:space="0" w:color="auto"/>
            <w:bottom w:val="none" w:sz="0" w:space="0" w:color="auto"/>
            <w:right w:val="none" w:sz="0" w:space="0" w:color="auto"/>
          </w:divBdr>
        </w:div>
        <w:div w:id="1253323186">
          <w:marLeft w:val="547"/>
          <w:marRight w:val="0"/>
          <w:marTop w:val="0"/>
          <w:marBottom w:val="200"/>
          <w:divBdr>
            <w:top w:val="none" w:sz="0" w:space="0" w:color="auto"/>
            <w:left w:val="none" w:sz="0" w:space="0" w:color="auto"/>
            <w:bottom w:val="none" w:sz="0" w:space="0" w:color="auto"/>
            <w:right w:val="none" w:sz="0" w:space="0" w:color="auto"/>
          </w:divBdr>
        </w:div>
        <w:div w:id="1230111992">
          <w:marLeft w:val="547"/>
          <w:marRight w:val="0"/>
          <w:marTop w:val="0"/>
          <w:marBottom w:val="200"/>
          <w:divBdr>
            <w:top w:val="none" w:sz="0" w:space="0" w:color="auto"/>
            <w:left w:val="none" w:sz="0" w:space="0" w:color="auto"/>
            <w:bottom w:val="none" w:sz="0" w:space="0" w:color="auto"/>
            <w:right w:val="none" w:sz="0" w:space="0" w:color="auto"/>
          </w:divBdr>
        </w:div>
      </w:divsChild>
    </w:div>
    <w:div w:id="393703336">
      <w:bodyDiv w:val="1"/>
      <w:marLeft w:val="0"/>
      <w:marRight w:val="0"/>
      <w:marTop w:val="0"/>
      <w:marBottom w:val="0"/>
      <w:divBdr>
        <w:top w:val="none" w:sz="0" w:space="0" w:color="auto"/>
        <w:left w:val="none" w:sz="0" w:space="0" w:color="auto"/>
        <w:bottom w:val="none" w:sz="0" w:space="0" w:color="auto"/>
        <w:right w:val="none" w:sz="0" w:space="0" w:color="auto"/>
      </w:divBdr>
      <w:divsChild>
        <w:div w:id="1485125163">
          <w:marLeft w:val="1166"/>
          <w:marRight w:val="0"/>
          <w:marTop w:val="82"/>
          <w:marBottom w:val="0"/>
          <w:divBdr>
            <w:top w:val="none" w:sz="0" w:space="0" w:color="auto"/>
            <w:left w:val="none" w:sz="0" w:space="0" w:color="auto"/>
            <w:bottom w:val="none" w:sz="0" w:space="0" w:color="auto"/>
            <w:right w:val="none" w:sz="0" w:space="0" w:color="auto"/>
          </w:divBdr>
        </w:div>
      </w:divsChild>
    </w:div>
    <w:div w:id="410124328">
      <w:bodyDiv w:val="1"/>
      <w:marLeft w:val="0"/>
      <w:marRight w:val="0"/>
      <w:marTop w:val="0"/>
      <w:marBottom w:val="0"/>
      <w:divBdr>
        <w:top w:val="none" w:sz="0" w:space="0" w:color="auto"/>
        <w:left w:val="none" w:sz="0" w:space="0" w:color="auto"/>
        <w:bottom w:val="none" w:sz="0" w:space="0" w:color="auto"/>
        <w:right w:val="none" w:sz="0" w:space="0" w:color="auto"/>
      </w:divBdr>
      <w:divsChild>
        <w:div w:id="1318340905">
          <w:marLeft w:val="547"/>
          <w:marRight w:val="0"/>
          <w:marTop w:val="134"/>
          <w:marBottom w:val="0"/>
          <w:divBdr>
            <w:top w:val="none" w:sz="0" w:space="0" w:color="auto"/>
            <w:left w:val="none" w:sz="0" w:space="0" w:color="auto"/>
            <w:bottom w:val="none" w:sz="0" w:space="0" w:color="auto"/>
            <w:right w:val="none" w:sz="0" w:space="0" w:color="auto"/>
          </w:divBdr>
        </w:div>
        <w:div w:id="1475221348">
          <w:marLeft w:val="547"/>
          <w:marRight w:val="0"/>
          <w:marTop w:val="134"/>
          <w:marBottom w:val="0"/>
          <w:divBdr>
            <w:top w:val="none" w:sz="0" w:space="0" w:color="auto"/>
            <w:left w:val="none" w:sz="0" w:space="0" w:color="auto"/>
            <w:bottom w:val="none" w:sz="0" w:space="0" w:color="auto"/>
            <w:right w:val="none" w:sz="0" w:space="0" w:color="auto"/>
          </w:divBdr>
        </w:div>
        <w:div w:id="599415058">
          <w:marLeft w:val="547"/>
          <w:marRight w:val="0"/>
          <w:marTop w:val="134"/>
          <w:marBottom w:val="0"/>
          <w:divBdr>
            <w:top w:val="none" w:sz="0" w:space="0" w:color="auto"/>
            <w:left w:val="none" w:sz="0" w:space="0" w:color="auto"/>
            <w:bottom w:val="none" w:sz="0" w:space="0" w:color="auto"/>
            <w:right w:val="none" w:sz="0" w:space="0" w:color="auto"/>
          </w:divBdr>
        </w:div>
      </w:divsChild>
    </w:div>
    <w:div w:id="493955823">
      <w:bodyDiv w:val="1"/>
      <w:marLeft w:val="0"/>
      <w:marRight w:val="0"/>
      <w:marTop w:val="0"/>
      <w:marBottom w:val="0"/>
      <w:divBdr>
        <w:top w:val="none" w:sz="0" w:space="0" w:color="auto"/>
        <w:left w:val="none" w:sz="0" w:space="0" w:color="auto"/>
        <w:bottom w:val="none" w:sz="0" w:space="0" w:color="auto"/>
        <w:right w:val="none" w:sz="0" w:space="0" w:color="auto"/>
      </w:divBdr>
      <w:divsChild>
        <w:div w:id="1581401280">
          <w:marLeft w:val="547"/>
          <w:marRight w:val="0"/>
          <w:marTop w:val="115"/>
          <w:marBottom w:val="0"/>
          <w:divBdr>
            <w:top w:val="none" w:sz="0" w:space="0" w:color="auto"/>
            <w:left w:val="none" w:sz="0" w:space="0" w:color="auto"/>
            <w:bottom w:val="none" w:sz="0" w:space="0" w:color="auto"/>
            <w:right w:val="none" w:sz="0" w:space="0" w:color="auto"/>
          </w:divBdr>
        </w:div>
        <w:div w:id="2012026674">
          <w:marLeft w:val="547"/>
          <w:marRight w:val="0"/>
          <w:marTop w:val="115"/>
          <w:marBottom w:val="0"/>
          <w:divBdr>
            <w:top w:val="none" w:sz="0" w:space="0" w:color="auto"/>
            <w:left w:val="none" w:sz="0" w:space="0" w:color="auto"/>
            <w:bottom w:val="none" w:sz="0" w:space="0" w:color="auto"/>
            <w:right w:val="none" w:sz="0" w:space="0" w:color="auto"/>
          </w:divBdr>
        </w:div>
        <w:div w:id="447630704">
          <w:marLeft w:val="547"/>
          <w:marRight w:val="0"/>
          <w:marTop w:val="115"/>
          <w:marBottom w:val="0"/>
          <w:divBdr>
            <w:top w:val="none" w:sz="0" w:space="0" w:color="auto"/>
            <w:left w:val="none" w:sz="0" w:space="0" w:color="auto"/>
            <w:bottom w:val="none" w:sz="0" w:space="0" w:color="auto"/>
            <w:right w:val="none" w:sz="0" w:space="0" w:color="auto"/>
          </w:divBdr>
        </w:div>
        <w:div w:id="1390154969">
          <w:marLeft w:val="547"/>
          <w:marRight w:val="0"/>
          <w:marTop w:val="115"/>
          <w:marBottom w:val="0"/>
          <w:divBdr>
            <w:top w:val="none" w:sz="0" w:space="0" w:color="auto"/>
            <w:left w:val="none" w:sz="0" w:space="0" w:color="auto"/>
            <w:bottom w:val="none" w:sz="0" w:space="0" w:color="auto"/>
            <w:right w:val="none" w:sz="0" w:space="0" w:color="auto"/>
          </w:divBdr>
        </w:div>
        <w:div w:id="1359428138">
          <w:marLeft w:val="547"/>
          <w:marRight w:val="0"/>
          <w:marTop w:val="115"/>
          <w:marBottom w:val="0"/>
          <w:divBdr>
            <w:top w:val="none" w:sz="0" w:space="0" w:color="auto"/>
            <w:left w:val="none" w:sz="0" w:space="0" w:color="auto"/>
            <w:bottom w:val="none" w:sz="0" w:space="0" w:color="auto"/>
            <w:right w:val="none" w:sz="0" w:space="0" w:color="auto"/>
          </w:divBdr>
        </w:div>
        <w:div w:id="1669744138">
          <w:marLeft w:val="547"/>
          <w:marRight w:val="0"/>
          <w:marTop w:val="115"/>
          <w:marBottom w:val="0"/>
          <w:divBdr>
            <w:top w:val="none" w:sz="0" w:space="0" w:color="auto"/>
            <w:left w:val="none" w:sz="0" w:space="0" w:color="auto"/>
            <w:bottom w:val="none" w:sz="0" w:space="0" w:color="auto"/>
            <w:right w:val="none" w:sz="0" w:space="0" w:color="auto"/>
          </w:divBdr>
        </w:div>
      </w:divsChild>
    </w:div>
    <w:div w:id="530991275">
      <w:bodyDiv w:val="1"/>
      <w:marLeft w:val="0"/>
      <w:marRight w:val="0"/>
      <w:marTop w:val="0"/>
      <w:marBottom w:val="0"/>
      <w:divBdr>
        <w:top w:val="none" w:sz="0" w:space="0" w:color="auto"/>
        <w:left w:val="none" w:sz="0" w:space="0" w:color="auto"/>
        <w:bottom w:val="none" w:sz="0" w:space="0" w:color="auto"/>
        <w:right w:val="none" w:sz="0" w:space="0" w:color="auto"/>
      </w:divBdr>
      <w:divsChild>
        <w:div w:id="422578099">
          <w:marLeft w:val="1267"/>
          <w:marRight w:val="0"/>
          <w:marTop w:val="0"/>
          <w:marBottom w:val="0"/>
          <w:divBdr>
            <w:top w:val="none" w:sz="0" w:space="0" w:color="auto"/>
            <w:left w:val="none" w:sz="0" w:space="0" w:color="auto"/>
            <w:bottom w:val="none" w:sz="0" w:space="0" w:color="auto"/>
            <w:right w:val="none" w:sz="0" w:space="0" w:color="auto"/>
          </w:divBdr>
        </w:div>
        <w:div w:id="1196044590">
          <w:marLeft w:val="1267"/>
          <w:marRight w:val="0"/>
          <w:marTop w:val="0"/>
          <w:marBottom w:val="0"/>
          <w:divBdr>
            <w:top w:val="none" w:sz="0" w:space="0" w:color="auto"/>
            <w:left w:val="none" w:sz="0" w:space="0" w:color="auto"/>
            <w:bottom w:val="none" w:sz="0" w:space="0" w:color="auto"/>
            <w:right w:val="none" w:sz="0" w:space="0" w:color="auto"/>
          </w:divBdr>
        </w:div>
        <w:div w:id="556405620">
          <w:marLeft w:val="1267"/>
          <w:marRight w:val="0"/>
          <w:marTop w:val="0"/>
          <w:marBottom w:val="0"/>
          <w:divBdr>
            <w:top w:val="none" w:sz="0" w:space="0" w:color="auto"/>
            <w:left w:val="none" w:sz="0" w:space="0" w:color="auto"/>
            <w:bottom w:val="none" w:sz="0" w:space="0" w:color="auto"/>
            <w:right w:val="none" w:sz="0" w:space="0" w:color="auto"/>
          </w:divBdr>
        </w:div>
        <w:div w:id="254363627">
          <w:marLeft w:val="1267"/>
          <w:marRight w:val="0"/>
          <w:marTop w:val="0"/>
          <w:marBottom w:val="0"/>
          <w:divBdr>
            <w:top w:val="none" w:sz="0" w:space="0" w:color="auto"/>
            <w:left w:val="none" w:sz="0" w:space="0" w:color="auto"/>
            <w:bottom w:val="none" w:sz="0" w:space="0" w:color="auto"/>
            <w:right w:val="none" w:sz="0" w:space="0" w:color="auto"/>
          </w:divBdr>
        </w:div>
      </w:divsChild>
    </w:div>
    <w:div w:id="548883474">
      <w:bodyDiv w:val="1"/>
      <w:marLeft w:val="0"/>
      <w:marRight w:val="0"/>
      <w:marTop w:val="0"/>
      <w:marBottom w:val="0"/>
      <w:divBdr>
        <w:top w:val="none" w:sz="0" w:space="0" w:color="auto"/>
        <w:left w:val="none" w:sz="0" w:space="0" w:color="auto"/>
        <w:bottom w:val="none" w:sz="0" w:space="0" w:color="auto"/>
        <w:right w:val="none" w:sz="0" w:space="0" w:color="auto"/>
      </w:divBdr>
      <w:divsChild>
        <w:div w:id="1356543434">
          <w:marLeft w:val="547"/>
          <w:marRight w:val="0"/>
          <w:marTop w:val="130"/>
          <w:marBottom w:val="0"/>
          <w:divBdr>
            <w:top w:val="none" w:sz="0" w:space="0" w:color="auto"/>
            <w:left w:val="none" w:sz="0" w:space="0" w:color="auto"/>
            <w:bottom w:val="none" w:sz="0" w:space="0" w:color="auto"/>
            <w:right w:val="none" w:sz="0" w:space="0" w:color="auto"/>
          </w:divBdr>
        </w:div>
        <w:div w:id="1178735403">
          <w:marLeft w:val="1166"/>
          <w:marRight w:val="0"/>
          <w:marTop w:val="110"/>
          <w:marBottom w:val="0"/>
          <w:divBdr>
            <w:top w:val="none" w:sz="0" w:space="0" w:color="auto"/>
            <w:left w:val="none" w:sz="0" w:space="0" w:color="auto"/>
            <w:bottom w:val="none" w:sz="0" w:space="0" w:color="auto"/>
            <w:right w:val="none" w:sz="0" w:space="0" w:color="auto"/>
          </w:divBdr>
        </w:div>
        <w:div w:id="894438041">
          <w:marLeft w:val="547"/>
          <w:marRight w:val="0"/>
          <w:marTop w:val="130"/>
          <w:marBottom w:val="0"/>
          <w:divBdr>
            <w:top w:val="none" w:sz="0" w:space="0" w:color="auto"/>
            <w:left w:val="none" w:sz="0" w:space="0" w:color="auto"/>
            <w:bottom w:val="none" w:sz="0" w:space="0" w:color="auto"/>
            <w:right w:val="none" w:sz="0" w:space="0" w:color="auto"/>
          </w:divBdr>
        </w:div>
        <w:div w:id="1870794500">
          <w:marLeft w:val="547"/>
          <w:marRight w:val="0"/>
          <w:marTop w:val="130"/>
          <w:marBottom w:val="0"/>
          <w:divBdr>
            <w:top w:val="none" w:sz="0" w:space="0" w:color="auto"/>
            <w:left w:val="none" w:sz="0" w:space="0" w:color="auto"/>
            <w:bottom w:val="none" w:sz="0" w:space="0" w:color="auto"/>
            <w:right w:val="none" w:sz="0" w:space="0" w:color="auto"/>
          </w:divBdr>
        </w:div>
      </w:divsChild>
    </w:div>
    <w:div w:id="732970525">
      <w:bodyDiv w:val="1"/>
      <w:marLeft w:val="0"/>
      <w:marRight w:val="0"/>
      <w:marTop w:val="0"/>
      <w:marBottom w:val="0"/>
      <w:divBdr>
        <w:top w:val="none" w:sz="0" w:space="0" w:color="auto"/>
        <w:left w:val="none" w:sz="0" w:space="0" w:color="auto"/>
        <w:bottom w:val="none" w:sz="0" w:space="0" w:color="auto"/>
        <w:right w:val="none" w:sz="0" w:space="0" w:color="auto"/>
      </w:divBdr>
      <w:divsChild>
        <w:div w:id="30427351">
          <w:marLeft w:val="1166"/>
          <w:marRight w:val="0"/>
          <w:marTop w:val="86"/>
          <w:marBottom w:val="0"/>
          <w:divBdr>
            <w:top w:val="none" w:sz="0" w:space="0" w:color="auto"/>
            <w:left w:val="none" w:sz="0" w:space="0" w:color="auto"/>
            <w:bottom w:val="none" w:sz="0" w:space="0" w:color="auto"/>
            <w:right w:val="none" w:sz="0" w:space="0" w:color="auto"/>
          </w:divBdr>
        </w:div>
        <w:div w:id="1814373333">
          <w:marLeft w:val="1166"/>
          <w:marRight w:val="0"/>
          <w:marTop w:val="86"/>
          <w:marBottom w:val="0"/>
          <w:divBdr>
            <w:top w:val="none" w:sz="0" w:space="0" w:color="auto"/>
            <w:left w:val="none" w:sz="0" w:space="0" w:color="auto"/>
            <w:bottom w:val="none" w:sz="0" w:space="0" w:color="auto"/>
            <w:right w:val="none" w:sz="0" w:space="0" w:color="auto"/>
          </w:divBdr>
        </w:div>
        <w:div w:id="1254630971">
          <w:marLeft w:val="1166"/>
          <w:marRight w:val="0"/>
          <w:marTop w:val="86"/>
          <w:marBottom w:val="0"/>
          <w:divBdr>
            <w:top w:val="none" w:sz="0" w:space="0" w:color="auto"/>
            <w:left w:val="none" w:sz="0" w:space="0" w:color="auto"/>
            <w:bottom w:val="none" w:sz="0" w:space="0" w:color="auto"/>
            <w:right w:val="none" w:sz="0" w:space="0" w:color="auto"/>
          </w:divBdr>
        </w:div>
        <w:div w:id="1669364892">
          <w:marLeft w:val="1166"/>
          <w:marRight w:val="0"/>
          <w:marTop w:val="86"/>
          <w:marBottom w:val="0"/>
          <w:divBdr>
            <w:top w:val="none" w:sz="0" w:space="0" w:color="auto"/>
            <w:left w:val="none" w:sz="0" w:space="0" w:color="auto"/>
            <w:bottom w:val="none" w:sz="0" w:space="0" w:color="auto"/>
            <w:right w:val="none" w:sz="0" w:space="0" w:color="auto"/>
          </w:divBdr>
        </w:div>
      </w:divsChild>
    </w:div>
    <w:div w:id="734427473">
      <w:bodyDiv w:val="1"/>
      <w:marLeft w:val="0"/>
      <w:marRight w:val="0"/>
      <w:marTop w:val="0"/>
      <w:marBottom w:val="0"/>
      <w:divBdr>
        <w:top w:val="none" w:sz="0" w:space="0" w:color="auto"/>
        <w:left w:val="none" w:sz="0" w:space="0" w:color="auto"/>
        <w:bottom w:val="none" w:sz="0" w:space="0" w:color="auto"/>
        <w:right w:val="none" w:sz="0" w:space="0" w:color="auto"/>
      </w:divBdr>
      <w:divsChild>
        <w:div w:id="1698385865">
          <w:marLeft w:val="1166"/>
          <w:marRight w:val="0"/>
          <w:marTop w:val="86"/>
          <w:marBottom w:val="0"/>
          <w:divBdr>
            <w:top w:val="none" w:sz="0" w:space="0" w:color="auto"/>
            <w:left w:val="none" w:sz="0" w:space="0" w:color="auto"/>
            <w:bottom w:val="none" w:sz="0" w:space="0" w:color="auto"/>
            <w:right w:val="none" w:sz="0" w:space="0" w:color="auto"/>
          </w:divBdr>
        </w:div>
        <w:div w:id="699092547">
          <w:marLeft w:val="1166"/>
          <w:marRight w:val="0"/>
          <w:marTop w:val="86"/>
          <w:marBottom w:val="0"/>
          <w:divBdr>
            <w:top w:val="none" w:sz="0" w:space="0" w:color="auto"/>
            <w:left w:val="none" w:sz="0" w:space="0" w:color="auto"/>
            <w:bottom w:val="none" w:sz="0" w:space="0" w:color="auto"/>
            <w:right w:val="none" w:sz="0" w:space="0" w:color="auto"/>
          </w:divBdr>
        </w:div>
        <w:div w:id="1415319239">
          <w:marLeft w:val="1166"/>
          <w:marRight w:val="0"/>
          <w:marTop w:val="86"/>
          <w:marBottom w:val="0"/>
          <w:divBdr>
            <w:top w:val="none" w:sz="0" w:space="0" w:color="auto"/>
            <w:left w:val="none" w:sz="0" w:space="0" w:color="auto"/>
            <w:bottom w:val="none" w:sz="0" w:space="0" w:color="auto"/>
            <w:right w:val="none" w:sz="0" w:space="0" w:color="auto"/>
          </w:divBdr>
        </w:div>
        <w:div w:id="1032531266">
          <w:marLeft w:val="1166"/>
          <w:marRight w:val="0"/>
          <w:marTop w:val="86"/>
          <w:marBottom w:val="0"/>
          <w:divBdr>
            <w:top w:val="none" w:sz="0" w:space="0" w:color="auto"/>
            <w:left w:val="none" w:sz="0" w:space="0" w:color="auto"/>
            <w:bottom w:val="none" w:sz="0" w:space="0" w:color="auto"/>
            <w:right w:val="none" w:sz="0" w:space="0" w:color="auto"/>
          </w:divBdr>
        </w:div>
        <w:div w:id="1184127087">
          <w:marLeft w:val="1166"/>
          <w:marRight w:val="0"/>
          <w:marTop w:val="86"/>
          <w:marBottom w:val="0"/>
          <w:divBdr>
            <w:top w:val="none" w:sz="0" w:space="0" w:color="auto"/>
            <w:left w:val="none" w:sz="0" w:space="0" w:color="auto"/>
            <w:bottom w:val="none" w:sz="0" w:space="0" w:color="auto"/>
            <w:right w:val="none" w:sz="0" w:space="0" w:color="auto"/>
          </w:divBdr>
        </w:div>
      </w:divsChild>
    </w:div>
    <w:div w:id="738870121">
      <w:bodyDiv w:val="1"/>
      <w:marLeft w:val="0"/>
      <w:marRight w:val="0"/>
      <w:marTop w:val="0"/>
      <w:marBottom w:val="0"/>
      <w:divBdr>
        <w:top w:val="none" w:sz="0" w:space="0" w:color="auto"/>
        <w:left w:val="none" w:sz="0" w:space="0" w:color="auto"/>
        <w:bottom w:val="none" w:sz="0" w:space="0" w:color="auto"/>
        <w:right w:val="none" w:sz="0" w:space="0" w:color="auto"/>
      </w:divBdr>
    </w:div>
    <w:div w:id="813061243">
      <w:bodyDiv w:val="1"/>
      <w:marLeft w:val="0"/>
      <w:marRight w:val="0"/>
      <w:marTop w:val="0"/>
      <w:marBottom w:val="0"/>
      <w:divBdr>
        <w:top w:val="none" w:sz="0" w:space="0" w:color="auto"/>
        <w:left w:val="none" w:sz="0" w:space="0" w:color="auto"/>
        <w:bottom w:val="none" w:sz="0" w:space="0" w:color="auto"/>
        <w:right w:val="none" w:sz="0" w:space="0" w:color="auto"/>
      </w:divBdr>
    </w:div>
    <w:div w:id="861822828">
      <w:bodyDiv w:val="1"/>
      <w:marLeft w:val="0"/>
      <w:marRight w:val="0"/>
      <w:marTop w:val="0"/>
      <w:marBottom w:val="0"/>
      <w:divBdr>
        <w:top w:val="none" w:sz="0" w:space="0" w:color="auto"/>
        <w:left w:val="none" w:sz="0" w:space="0" w:color="auto"/>
        <w:bottom w:val="none" w:sz="0" w:space="0" w:color="auto"/>
        <w:right w:val="none" w:sz="0" w:space="0" w:color="auto"/>
      </w:divBdr>
      <w:divsChild>
        <w:div w:id="340090937">
          <w:marLeft w:val="1166"/>
          <w:marRight w:val="0"/>
          <w:marTop w:val="82"/>
          <w:marBottom w:val="0"/>
          <w:divBdr>
            <w:top w:val="none" w:sz="0" w:space="0" w:color="auto"/>
            <w:left w:val="none" w:sz="0" w:space="0" w:color="auto"/>
            <w:bottom w:val="none" w:sz="0" w:space="0" w:color="auto"/>
            <w:right w:val="none" w:sz="0" w:space="0" w:color="auto"/>
          </w:divBdr>
        </w:div>
        <w:div w:id="1466266617">
          <w:marLeft w:val="1166"/>
          <w:marRight w:val="0"/>
          <w:marTop w:val="82"/>
          <w:marBottom w:val="0"/>
          <w:divBdr>
            <w:top w:val="none" w:sz="0" w:space="0" w:color="auto"/>
            <w:left w:val="none" w:sz="0" w:space="0" w:color="auto"/>
            <w:bottom w:val="none" w:sz="0" w:space="0" w:color="auto"/>
            <w:right w:val="none" w:sz="0" w:space="0" w:color="auto"/>
          </w:divBdr>
        </w:div>
        <w:div w:id="332337691">
          <w:marLeft w:val="1166"/>
          <w:marRight w:val="0"/>
          <w:marTop w:val="82"/>
          <w:marBottom w:val="0"/>
          <w:divBdr>
            <w:top w:val="none" w:sz="0" w:space="0" w:color="auto"/>
            <w:left w:val="none" w:sz="0" w:space="0" w:color="auto"/>
            <w:bottom w:val="none" w:sz="0" w:space="0" w:color="auto"/>
            <w:right w:val="none" w:sz="0" w:space="0" w:color="auto"/>
          </w:divBdr>
        </w:div>
        <w:div w:id="740249326">
          <w:marLeft w:val="1166"/>
          <w:marRight w:val="0"/>
          <w:marTop w:val="82"/>
          <w:marBottom w:val="0"/>
          <w:divBdr>
            <w:top w:val="none" w:sz="0" w:space="0" w:color="auto"/>
            <w:left w:val="none" w:sz="0" w:space="0" w:color="auto"/>
            <w:bottom w:val="none" w:sz="0" w:space="0" w:color="auto"/>
            <w:right w:val="none" w:sz="0" w:space="0" w:color="auto"/>
          </w:divBdr>
        </w:div>
        <w:div w:id="372582954">
          <w:marLeft w:val="1166"/>
          <w:marRight w:val="0"/>
          <w:marTop w:val="82"/>
          <w:marBottom w:val="0"/>
          <w:divBdr>
            <w:top w:val="none" w:sz="0" w:space="0" w:color="auto"/>
            <w:left w:val="none" w:sz="0" w:space="0" w:color="auto"/>
            <w:bottom w:val="none" w:sz="0" w:space="0" w:color="auto"/>
            <w:right w:val="none" w:sz="0" w:space="0" w:color="auto"/>
          </w:divBdr>
        </w:div>
      </w:divsChild>
    </w:div>
    <w:div w:id="902373271">
      <w:bodyDiv w:val="1"/>
      <w:marLeft w:val="0"/>
      <w:marRight w:val="0"/>
      <w:marTop w:val="0"/>
      <w:marBottom w:val="0"/>
      <w:divBdr>
        <w:top w:val="none" w:sz="0" w:space="0" w:color="auto"/>
        <w:left w:val="none" w:sz="0" w:space="0" w:color="auto"/>
        <w:bottom w:val="none" w:sz="0" w:space="0" w:color="auto"/>
        <w:right w:val="none" w:sz="0" w:space="0" w:color="auto"/>
      </w:divBdr>
      <w:divsChild>
        <w:div w:id="125316887">
          <w:marLeft w:val="720"/>
          <w:marRight w:val="0"/>
          <w:marTop w:val="96"/>
          <w:marBottom w:val="0"/>
          <w:divBdr>
            <w:top w:val="none" w:sz="0" w:space="0" w:color="auto"/>
            <w:left w:val="none" w:sz="0" w:space="0" w:color="auto"/>
            <w:bottom w:val="none" w:sz="0" w:space="0" w:color="auto"/>
            <w:right w:val="none" w:sz="0" w:space="0" w:color="auto"/>
          </w:divBdr>
        </w:div>
        <w:div w:id="947614469">
          <w:marLeft w:val="720"/>
          <w:marRight w:val="0"/>
          <w:marTop w:val="96"/>
          <w:marBottom w:val="0"/>
          <w:divBdr>
            <w:top w:val="none" w:sz="0" w:space="0" w:color="auto"/>
            <w:left w:val="none" w:sz="0" w:space="0" w:color="auto"/>
            <w:bottom w:val="none" w:sz="0" w:space="0" w:color="auto"/>
            <w:right w:val="none" w:sz="0" w:space="0" w:color="auto"/>
          </w:divBdr>
        </w:div>
        <w:div w:id="2066831192">
          <w:marLeft w:val="720"/>
          <w:marRight w:val="0"/>
          <w:marTop w:val="96"/>
          <w:marBottom w:val="0"/>
          <w:divBdr>
            <w:top w:val="none" w:sz="0" w:space="0" w:color="auto"/>
            <w:left w:val="none" w:sz="0" w:space="0" w:color="auto"/>
            <w:bottom w:val="none" w:sz="0" w:space="0" w:color="auto"/>
            <w:right w:val="none" w:sz="0" w:space="0" w:color="auto"/>
          </w:divBdr>
        </w:div>
        <w:div w:id="964459556">
          <w:marLeft w:val="720"/>
          <w:marRight w:val="0"/>
          <w:marTop w:val="96"/>
          <w:marBottom w:val="0"/>
          <w:divBdr>
            <w:top w:val="none" w:sz="0" w:space="0" w:color="auto"/>
            <w:left w:val="none" w:sz="0" w:space="0" w:color="auto"/>
            <w:bottom w:val="none" w:sz="0" w:space="0" w:color="auto"/>
            <w:right w:val="none" w:sz="0" w:space="0" w:color="auto"/>
          </w:divBdr>
        </w:div>
        <w:div w:id="247160386">
          <w:marLeft w:val="720"/>
          <w:marRight w:val="0"/>
          <w:marTop w:val="96"/>
          <w:marBottom w:val="0"/>
          <w:divBdr>
            <w:top w:val="none" w:sz="0" w:space="0" w:color="auto"/>
            <w:left w:val="none" w:sz="0" w:space="0" w:color="auto"/>
            <w:bottom w:val="none" w:sz="0" w:space="0" w:color="auto"/>
            <w:right w:val="none" w:sz="0" w:space="0" w:color="auto"/>
          </w:divBdr>
        </w:div>
      </w:divsChild>
    </w:div>
    <w:div w:id="909536381">
      <w:bodyDiv w:val="1"/>
      <w:marLeft w:val="0"/>
      <w:marRight w:val="0"/>
      <w:marTop w:val="0"/>
      <w:marBottom w:val="0"/>
      <w:divBdr>
        <w:top w:val="none" w:sz="0" w:space="0" w:color="auto"/>
        <w:left w:val="none" w:sz="0" w:space="0" w:color="auto"/>
        <w:bottom w:val="none" w:sz="0" w:space="0" w:color="auto"/>
        <w:right w:val="none" w:sz="0" w:space="0" w:color="auto"/>
      </w:divBdr>
      <w:divsChild>
        <w:div w:id="145515547">
          <w:marLeft w:val="1166"/>
          <w:marRight w:val="0"/>
          <w:marTop w:val="0"/>
          <w:marBottom w:val="200"/>
          <w:divBdr>
            <w:top w:val="none" w:sz="0" w:space="0" w:color="auto"/>
            <w:left w:val="none" w:sz="0" w:space="0" w:color="auto"/>
            <w:bottom w:val="none" w:sz="0" w:space="0" w:color="auto"/>
            <w:right w:val="none" w:sz="0" w:space="0" w:color="auto"/>
          </w:divBdr>
        </w:div>
        <w:div w:id="2120679992">
          <w:marLeft w:val="1166"/>
          <w:marRight w:val="0"/>
          <w:marTop w:val="0"/>
          <w:marBottom w:val="200"/>
          <w:divBdr>
            <w:top w:val="none" w:sz="0" w:space="0" w:color="auto"/>
            <w:left w:val="none" w:sz="0" w:space="0" w:color="auto"/>
            <w:bottom w:val="none" w:sz="0" w:space="0" w:color="auto"/>
            <w:right w:val="none" w:sz="0" w:space="0" w:color="auto"/>
          </w:divBdr>
        </w:div>
        <w:div w:id="2132551458">
          <w:marLeft w:val="1166"/>
          <w:marRight w:val="0"/>
          <w:marTop w:val="0"/>
          <w:marBottom w:val="200"/>
          <w:divBdr>
            <w:top w:val="none" w:sz="0" w:space="0" w:color="auto"/>
            <w:left w:val="none" w:sz="0" w:space="0" w:color="auto"/>
            <w:bottom w:val="none" w:sz="0" w:space="0" w:color="auto"/>
            <w:right w:val="none" w:sz="0" w:space="0" w:color="auto"/>
          </w:divBdr>
        </w:div>
        <w:div w:id="203062247">
          <w:marLeft w:val="1166"/>
          <w:marRight w:val="0"/>
          <w:marTop w:val="0"/>
          <w:marBottom w:val="200"/>
          <w:divBdr>
            <w:top w:val="none" w:sz="0" w:space="0" w:color="auto"/>
            <w:left w:val="none" w:sz="0" w:space="0" w:color="auto"/>
            <w:bottom w:val="none" w:sz="0" w:space="0" w:color="auto"/>
            <w:right w:val="none" w:sz="0" w:space="0" w:color="auto"/>
          </w:divBdr>
        </w:div>
        <w:div w:id="334307333">
          <w:marLeft w:val="1166"/>
          <w:marRight w:val="0"/>
          <w:marTop w:val="0"/>
          <w:marBottom w:val="200"/>
          <w:divBdr>
            <w:top w:val="none" w:sz="0" w:space="0" w:color="auto"/>
            <w:left w:val="none" w:sz="0" w:space="0" w:color="auto"/>
            <w:bottom w:val="none" w:sz="0" w:space="0" w:color="auto"/>
            <w:right w:val="none" w:sz="0" w:space="0" w:color="auto"/>
          </w:divBdr>
        </w:div>
        <w:div w:id="1263302935">
          <w:marLeft w:val="1166"/>
          <w:marRight w:val="0"/>
          <w:marTop w:val="0"/>
          <w:marBottom w:val="200"/>
          <w:divBdr>
            <w:top w:val="none" w:sz="0" w:space="0" w:color="auto"/>
            <w:left w:val="none" w:sz="0" w:space="0" w:color="auto"/>
            <w:bottom w:val="none" w:sz="0" w:space="0" w:color="auto"/>
            <w:right w:val="none" w:sz="0" w:space="0" w:color="auto"/>
          </w:divBdr>
        </w:div>
        <w:div w:id="1547329556">
          <w:marLeft w:val="1166"/>
          <w:marRight w:val="0"/>
          <w:marTop w:val="0"/>
          <w:marBottom w:val="200"/>
          <w:divBdr>
            <w:top w:val="none" w:sz="0" w:space="0" w:color="auto"/>
            <w:left w:val="none" w:sz="0" w:space="0" w:color="auto"/>
            <w:bottom w:val="none" w:sz="0" w:space="0" w:color="auto"/>
            <w:right w:val="none" w:sz="0" w:space="0" w:color="auto"/>
          </w:divBdr>
        </w:div>
        <w:div w:id="1247568210">
          <w:marLeft w:val="1166"/>
          <w:marRight w:val="0"/>
          <w:marTop w:val="0"/>
          <w:marBottom w:val="200"/>
          <w:divBdr>
            <w:top w:val="none" w:sz="0" w:space="0" w:color="auto"/>
            <w:left w:val="none" w:sz="0" w:space="0" w:color="auto"/>
            <w:bottom w:val="none" w:sz="0" w:space="0" w:color="auto"/>
            <w:right w:val="none" w:sz="0" w:space="0" w:color="auto"/>
          </w:divBdr>
        </w:div>
      </w:divsChild>
    </w:div>
    <w:div w:id="1000691830">
      <w:bodyDiv w:val="1"/>
      <w:marLeft w:val="0"/>
      <w:marRight w:val="0"/>
      <w:marTop w:val="0"/>
      <w:marBottom w:val="0"/>
      <w:divBdr>
        <w:top w:val="none" w:sz="0" w:space="0" w:color="auto"/>
        <w:left w:val="none" w:sz="0" w:space="0" w:color="auto"/>
        <w:bottom w:val="none" w:sz="0" w:space="0" w:color="auto"/>
        <w:right w:val="none" w:sz="0" w:space="0" w:color="auto"/>
      </w:divBdr>
    </w:div>
    <w:div w:id="1239825993">
      <w:bodyDiv w:val="1"/>
      <w:marLeft w:val="0"/>
      <w:marRight w:val="0"/>
      <w:marTop w:val="0"/>
      <w:marBottom w:val="0"/>
      <w:divBdr>
        <w:top w:val="none" w:sz="0" w:space="0" w:color="auto"/>
        <w:left w:val="none" w:sz="0" w:space="0" w:color="auto"/>
        <w:bottom w:val="none" w:sz="0" w:space="0" w:color="auto"/>
        <w:right w:val="none" w:sz="0" w:space="0" w:color="auto"/>
      </w:divBdr>
      <w:divsChild>
        <w:div w:id="851534864">
          <w:marLeft w:val="1166"/>
          <w:marRight w:val="0"/>
          <w:marTop w:val="115"/>
          <w:marBottom w:val="0"/>
          <w:divBdr>
            <w:top w:val="none" w:sz="0" w:space="0" w:color="auto"/>
            <w:left w:val="none" w:sz="0" w:space="0" w:color="auto"/>
            <w:bottom w:val="none" w:sz="0" w:space="0" w:color="auto"/>
            <w:right w:val="none" w:sz="0" w:space="0" w:color="auto"/>
          </w:divBdr>
        </w:div>
        <w:div w:id="196890164">
          <w:marLeft w:val="1166"/>
          <w:marRight w:val="0"/>
          <w:marTop w:val="115"/>
          <w:marBottom w:val="0"/>
          <w:divBdr>
            <w:top w:val="none" w:sz="0" w:space="0" w:color="auto"/>
            <w:left w:val="none" w:sz="0" w:space="0" w:color="auto"/>
            <w:bottom w:val="none" w:sz="0" w:space="0" w:color="auto"/>
            <w:right w:val="none" w:sz="0" w:space="0" w:color="auto"/>
          </w:divBdr>
        </w:div>
      </w:divsChild>
    </w:div>
    <w:div w:id="1316832647">
      <w:bodyDiv w:val="1"/>
      <w:marLeft w:val="0"/>
      <w:marRight w:val="0"/>
      <w:marTop w:val="0"/>
      <w:marBottom w:val="0"/>
      <w:divBdr>
        <w:top w:val="none" w:sz="0" w:space="0" w:color="auto"/>
        <w:left w:val="none" w:sz="0" w:space="0" w:color="auto"/>
        <w:bottom w:val="none" w:sz="0" w:space="0" w:color="auto"/>
        <w:right w:val="none" w:sz="0" w:space="0" w:color="auto"/>
      </w:divBdr>
      <w:divsChild>
        <w:div w:id="41173312">
          <w:marLeft w:val="547"/>
          <w:marRight w:val="0"/>
          <w:marTop w:val="0"/>
          <w:marBottom w:val="0"/>
          <w:divBdr>
            <w:top w:val="none" w:sz="0" w:space="0" w:color="auto"/>
            <w:left w:val="none" w:sz="0" w:space="0" w:color="auto"/>
            <w:bottom w:val="none" w:sz="0" w:space="0" w:color="auto"/>
            <w:right w:val="none" w:sz="0" w:space="0" w:color="auto"/>
          </w:divBdr>
        </w:div>
        <w:div w:id="1939368401">
          <w:marLeft w:val="1166"/>
          <w:marRight w:val="0"/>
          <w:marTop w:val="134"/>
          <w:marBottom w:val="0"/>
          <w:divBdr>
            <w:top w:val="none" w:sz="0" w:space="0" w:color="auto"/>
            <w:left w:val="none" w:sz="0" w:space="0" w:color="auto"/>
            <w:bottom w:val="none" w:sz="0" w:space="0" w:color="auto"/>
            <w:right w:val="none" w:sz="0" w:space="0" w:color="auto"/>
          </w:divBdr>
        </w:div>
        <w:div w:id="2105957733">
          <w:marLeft w:val="1166"/>
          <w:marRight w:val="0"/>
          <w:marTop w:val="134"/>
          <w:marBottom w:val="0"/>
          <w:divBdr>
            <w:top w:val="none" w:sz="0" w:space="0" w:color="auto"/>
            <w:left w:val="none" w:sz="0" w:space="0" w:color="auto"/>
            <w:bottom w:val="none" w:sz="0" w:space="0" w:color="auto"/>
            <w:right w:val="none" w:sz="0" w:space="0" w:color="auto"/>
          </w:divBdr>
        </w:div>
        <w:div w:id="442119187">
          <w:marLeft w:val="1166"/>
          <w:marRight w:val="0"/>
          <w:marTop w:val="134"/>
          <w:marBottom w:val="0"/>
          <w:divBdr>
            <w:top w:val="none" w:sz="0" w:space="0" w:color="auto"/>
            <w:left w:val="none" w:sz="0" w:space="0" w:color="auto"/>
            <w:bottom w:val="none" w:sz="0" w:space="0" w:color="auto"/>
            <w:right w:val="none" w:sz="0" w:space="0" w:color="auto"/>
          </w:divBdr>
        </w:div>
      </w:divsChild>
    </w:div>
    <w:div w:id="1317952260">
      <w:bodyDiv w:val="1"/>
      <w:marLeft w:val="0"/>
      <w:marRight w:val="0"/>
      <w:marTop w:val="0"/>
      <w:marBottom w:val="0"/>
      <w:divBdr>
        <w:top w:val="none" w:sz="0" w:space="0" w:color="auto"/>
        <w:left w:val="none" w:sz="0" w:space="0" w:color="auto"/>
        <w:bottom w:val="none" w:sz="0" w:space="0" w:color="auto"/>
        <w:right w:val="none" w:sz="0" w:space="0" w:color="auto"/>
      </w:divBdr>
      <w:divsChild>
        <w:div w:id="191462182">
          <w:marLeft w:val="1354"/>
          <w:marRight w:val="0"/>
          <w:marTop w:val="0"/>
          <w:marBottom w:val="0"/>
          <w:divBdr>
            <w:top w:val="none" w:sz="0" w:space="0" w:color="auto"/>
            <w:left w:val="none" w:sz="0" w:space="0" w:color="auto"/>
            <w:bottom w:val="none" w:sz="0" w:space="0" w:color="auto"/>
            <w:right w:val="none" w:sz="0" w:space="0" w:color="auto"/>
          </w:divBdr>
        </w:div>
        <w:div w:id="1473786796">
          <w:marLeft w:val="1354"/>
          <w:marRight w:val="0"/>
          <w:marTop w:val="0"/>
          <w:marBottom w:val="0"/>
          <w:divBdr>
            <w:top w:val="none" w:sz="0" w:space="0" w:color="auto"/>
            <w:left w:val="none" w:sz="0" w:space="0" w:color="auto"/>
            <w:bottom w:val="none" w:sz="0" w:space="0" w:color="auto"/>
            <w:right w:val="none" w:sz="0" w:space="0" w:color="auto"/>
          </w:divBdr>
        </w:div>
        <w:div w:id="547647897">
          <w:marLeft w:val="1354"/>
          <w:marRight w:val="0"/>
          <w:marTop w:val="0"/>
          <w:marBottom w:val="0"/>
          <w:divBdr>
            <w:top w:val="none" w:sz="0" w:space="0" w:color="auto"/>
            <w:left w:val="none" w:sz="0" w:space="0" w:color="auto"/>
            <w:bottom w:val="none" w:sz="0" w:space="0" w:color="auto"/>
            <w:right w:val="none" w:sz="0" w:space="0" w:color="auto"/>
          </w:divBdr>
        </w:div>
        <w:div w:id="1097484925">
          <w:marLeft w:val="1354"/>
          <w:marRight w:val="0"/>
          <w:marTop w:val="0"/>
          <w:marBottom w:val="0"/>
          <w:divBdr>
            <w:top w:val="none" w:sz="0" w:space="0" w:color="auto"/>
            <w:left w:val="none" w:sz="0" w:space="0" w:color="auto"/>
            <w:bottom w:val="none" w:sz="0" w:space="0" w:color="auto"/>
            <w:right w:val="none" w:sz="0" w:space="0" w:color="auto"/>
          </w:divBdr>
        </w:div>
        <w:div w:id="962466008">
          <w:marLeft w:val="1354"/>
          <w:marRight w:val="0"/>
          <w:marTop w:val="0"/>
          <w:marBottom w:val="0"/>
          <w:divBdr>
            <w:top w:val="none" w:sz="0" w:space="0" w:color="auto"/>
            <w:left w:val="none" w:sz="0" w:space="0" w:color="auto"/>
            <w:bottom w:val="none" w:sz="0" w:space="0" w:color="auto"/>
            <w:right w:val="none" w:sz="0" w:space="0" w:color="auto"/>
          </w:divBdr>
        </w:div>
        <w:div w:id="2136095670">
          <w:marLeft w:val="1354"/>
          <w:marRight w:val="0"/>
          <w:marTop w:val="0"/>
          <w:marBottom w:val="0"/>
          <w:divBdr>
            <w:top w:val="none" w:sz="0" w:space="0" w:color="auto"/>
            <w:left w:val="none" w:sz="0" w:space="0" w:color="auto"/>
            <w:bottom w:val="none" w:sz="0" w:space="0" w:color="auto"/>
            <w:right w:val="none" w:sz="0" w:space="0" w:color="auto"/>
          </w:divBdr>
        </w:div>
        <w:div w:id="1463884484">
          <w:marLeft w:val="1354"/>
          <w:marRight w:val="0"/>
          <w:marTop w:val="0"/>
          <w:marBottom w:val="0"/>
          <w:divBdr>
            <w:top w:val="none" w:sz="0" w:space="0" w:color="auto"/>
            <w:left w:val="none" w:sz="0" w:space="0" w:color="auto"/>
            <w:bottom w:val="none" w:sz="0" w:space="0" w:color="auto"/>
            <w:right w:val="none" w:sz="0" w:space="0" w:color="auto"/>
          </w:divBdr>
        </w:div>
        <w:div w:id="2051152752">
          <w:marLeft w:val="1354"/>
          <w:marRight w:val="0"/>
          <w:marTop w:val="0"/>
          <w:marBottom w:val="0"/>
          <w:divBdr>
            <w:top w:val="none" w:sz="0" w:space="0" w:color="auto"/>
            <w:left w:val="none" w:sz="0" w:space="0" w:color="auto"/>
            <w:bottom w:val="none" w:sz="0" w:space="0" w:color="auto"/>
            <w:right w:val="none" w:sz="0" w:space="0" w:color="auto"/>
          </w:divBdr>
        </w:div>
        <w:div w:id="873730678">
          <w:marLeft w:val="1354"/>
          <w:marRight w:val="0"/>
          <w:marTop w:val="0"/>
          <w:marBottom w:val="0"/>
          <w:divBdr>
            <w:top w:val="none" w:sz="0" w:space="0" w:color="auto"/>
            <w:left w:val="none" w:sz="0" w:space="0" w:color="auto"/>
            <w:bottom w:val="none" w:sz="0" w:space="0" w:color="auto"/>
            <w:right w:val="none" w:sz="0" w:space="0" w:color="auto"/>
          </w:divBdr>
        </w:div>
      </w:divsChild>
    </w:div>
    <w:div w:id="1411153544">
      <w:bodyDiv w:val="1"/>
      <w:marLeft w:val="0"/>
      <w:marRight w:val="0"/>
      <w:marTop w:val="0"/>
      <w:marBottom w:val="0"/>
      <w:divBdr>
        <w:top w:val="none" w:sz="0" w:space="0" w:color="auto"/>
        <w:left w:val="none" w:sz="0" w:space="0" w:color="auto"/>
        <w:bottom w:val="none" w:sz="0" w:space="0" w:color="auto"/>
        <w:right w:val="none" w:sz="0" w:space="0" w:color="auto"/>
      </w:divBdr>
      <w:divsChild>
        <w:div w:id="2133134462">
          <w:marLeft w:val="1800"/>
          <w:marRight w:val="0"/>
          <w:marTop w:val="0"/>
          <w:marBottom w:val="165"/>
          <w:divBdr>
            <w:top w:val="none" w:sz="0" w:space="0" w:color="auto"/>
            <w:left w:val="none" w:sz="0" w:space="0" w:color="auto"/>
            <w:bottom w:val="none" w:sz="0" w:space="0" w:color="auto"/>
            <w:right w:val="none" w:sz="0" w:space="0" w:color="auto"/>
          </w:divBdr>
        </w:div>
        <w:div w:id="625280622">
          <w:marLeft w:val="1800"/>
          <w:marRight w:val="0"/>
          <w:marTop w:val="0"/>
          <w:marBottom w:val="165"/>
          <w:divBdr>
            <w:top w:val="none" w:sz="0" w:space="0" w:color="auto"/>
            <w:left w:val="none" w:sz="0" w:space="0" w:color="auto"/>
            <w:bottom w:val="none" w:sz="0" w:space="0" w:color="auto"/>
            <w:right w:val="none" w:sz="0" w:space="0" w:color="auto"/>
          </w:divBdr>
        </w:div>
        <w:div w:id="621150817">
          <w:marLeft w:val="1800"/>
          <w:marRight w:val="0"/>
          <w:marTop w:val="0"/>
          <w:marBottom w:val="165"/>
          <w:divBdr>
            <w:top w:val="none" w:sz="0" w:space="0" w:color="auto"/>
            <w:left w:val="none" w:sz="0" w:space="0" w:color="auto"/>
            <w:bottom w:val="none" w:sz="0" w:space="0" w:color="auto"/>
            <w:right w:val="none" w:sz="0" w:space="0" w:color="auto"/>
          </w:divBdr>
        </w:div>
      </w:divsChild>
    </w:div>
    <w:div w:id="1412653183">
      <w:bodyDiv w:val="1"/>
      <w:marLeft w:val="0"/>
      <w:marRight w:val="0"/>
      <w:marTop w:val="0"/>
      <w:marBottom w:val="0"/>
      <w:divBdr>
        <w:top w:val="none" w:sz="0" w:space="0" w:color="auto"/>
        <w:left w:val="none" w:sz="0" w:space="0" w:color="auto"/>
        <w:bottom w:val="none" w:sz="0" w:space="0" w:color="auto"/>
        <w:right w:val="none" w:sz="0" w:space="0" w:color="auto"/>
      </w:divBdr>
      <w:divsChild>
        <w:div w:id="2077312597">
          <w:marLeft w:val="1166"/>
          <w:marRight w:val="0"/>
          <w:marTop w:val="96"/>
          <w:marBottom w:val="0"/>
          <w:divBdr>
            <w:top w:val="none" w:sz="0" w:space="0" w:color="auto"/>
            <w:left w:val="none" w:sz="0" w:space="0" w:color="auto"/>
            <w:bottom w:val="none" w:sz="0" w:space="0" w:color="auto"/>
            <w:right w:val="none" w:sz="0" w:space="0" w:color="auto"/>
          </w:divBdr>
        </w:div>
      </w:divsChild>
    </w:div>
    <w:div w:id="1528372850">
      <w:bodyDiv w:val="1"/>
      <w:marLeft w:val="0"/>
      <w:marRight w:val="0"/>
      <w:marTop w:val="0"/>
      <w:marBottom w:val="0"/>
      <w:divBdr>
        <w:top w:val="none" w:sz="0" w:space="0" w:color="auto"/>
        <w:left w:val="none" w:sz="0" w:space="0" w:color="auto"/>
        <w:bottom w:val="none" w:sz="0" w:space="0" w:color="auto"/>
        <w:right w:val="none" w:sz="0" w:space="0" w:color="auto"/>
      </w:divBdr>
      <w:divsChild>
        <w:div w:id="1485928335">
          <w:marLeft w:val="547"/>
          <w:marRight w:val="0"/>
          <w:marTop w:val="134"/>
          <w:marBottom w:val="0"/>
          <w:divBdr>
            <w:top w:val="none" w:sz="0" w:space="0" w:color="auto"/>
            <w:left w:val="none" w:sz="0" w:space="0" w:color="auto"/>
            <w:bottom w:val="none" w:sz="0" w:space="0" w:color="auto"/>
            <w:right w:val="none" w:sz="0" w:space="0" w:color="auto"/>
          </w:divBdr>
        </w:div>
      </w:divsChild>
    </w:div>
    <w:div w:id="1782532932">
      <w:bodyDiv w:val="1"/>
      <w:marLeft w:val="0"/>
      <w:marRight w:val="0"/>
      <w:marTop w:val="0"/>
      <w:marBottom w:val="0"/>
      <w:divBdr>
        <w:top w:val="none" w:sz="0" w:space="0" w:color="auto"/>
        <w:left w:val="none" w:sz="0" w:space="0" w:color="auto"/>
        <w:bottom w:val="none" w:sz="0" w:space="0" w:color="auto"/>
        <w:right w:val="none" w:sz="0" w:space="0" w:color="auto"/>
      </w:divBdr>
    </w:div>
    <w:div w:id="1846941851">
      <w:bodyDiv w:val="1"/>
      <w:marLeft w:val="0"/>
      <w:marRight w:val="0"/>
      <w:marTop w:val="0"/>
      <w:marBottom w:val="0"/>
      <w:divBdr>
        <w:top w:val="none" w:sz="0" w:space="0" w:color="auto"/>
        <w:left w:val="none" w:sz="0" w:space="0" w:color="auto"/>
        <w:bottom w:val="none" w:sz="0" w:space="0" w:color="auto"/>
        <w:right w:val="none" w:sz="0" w:space="0" w:color="auto"/>
      </w:divBdr>
      <w:divsChild>
        <w:div w:id="1867134729">
          <w:marLeft w:val="1080"/>
          <w:marRight w:val="0"/>
          <w:marTop w:val="0"/>
          <w:marBottom w:val="0"/>
          <w:divBdr>
            <w:top w:val="none" w:sz="0" w:space="0" w:color="auto"/>
            <w:left w:val="none" w:sz="0" w:space="0" w:color="auto"/>
            <w:bottom w:val="none" w:sz="0" w:space="0" w:color="auto"/>
            <w:right w:val="none" w:sz="0" w:space="0" w:color="auto"/>
          </w:divBdr>
        </w:div>
      </w:divsChild>
    </w:div>
    <w:div w:id="1918975465">
      <w:bodyDiv w:val="1"/>
      <w:marLeft w:val="0"/>
      <w:marRight w:val="0"/>
      <w:marTop w:val="0"/>
      <w:marBottom w:val="0"/>
      <w:divBdr>
        <w:top w:val="none" w:sz="0" w:space="0" w:color="auto"/>
        <w:left w:val="none" w:sz="0" w:space="0" w:color="auto"/>
        <w:bottom w:val="none" w:sz="0" w:space="0" w:color="auto"/>
        <w:right w:val="none" w:sz="0" w:space="0" w:color="auto"/>
      </w:divBdr>
      <w:divsChild>
        <w:div w:id="206338763">
          <w:marLeft w:val="547"/>
          <w:marRight w:val="0"/>
          <w:marTop w:val="134"/>
          <w:marBottom w:val="0"/>
          <w:divBdr>
            <w:top w:val="none" w:sz="0" w:space="0" w:color="auto"/>
            <w:left w:val="none" w:sz="0" w:space="0" w:color="auto"/>
            <w:bottom w:val="none" w:sz="0" w:space="0" w:color="auto"/>
            <w:right w:val="none" w:sz="0" w:space="0" w:color="auto"/>
          </w:divBdr>
        </w:div>
        <w:div w:id="1813014014">
          <w:marLeft w:val="547"/>
          <w:marRight w:val="0"/>
          <w:marTop w:val="134"/>
          <w:marBottom w:val="0"/>
          <w:divBdr>
            <w:top w:val="none" w:sz="0" w:space="0" w:color="auto"/>
            <w:left w:val="none" w:sz="0" w:space="0" w:color="auto"/>
            <w:bottom w:val="none" w:sz="0" w:space="0" w:color="auto"/>
            <w:right w:val="none" w:sz="0" w:space="0" w:color="auto"/>
          </w:divBdr>
        </w:div>
      </w:divsChild>
    </w:div>
    <w:div w:id="1952009019">
      <w:bodyDiv w:val="1"/>
      <w:marLeft w:val="0"/>
      <w:marRight w:val="0"/>
      <w:marTop w:val="0"/>
      <w:marBottom w:val="0"/>
      <w:divBdr>
        <w:top w:val="none" w:sz="0" w:space="0" w:color="auto"/>
        <w:left w:val="none" w:sz="0" w:space="0" w:color="auto"/>
        <w:bottom w:val="none" w:sz="0" w:space="0" w:color="auto"/>
        <w:right w:val="none" w:sz="0" w:space="0" w:color="auto"/>
      </w:divBdr>
      <w:divsChild>
        <w:div w:id="1832872767">
          <w:marLeft w:val="720"/>
          <w:marRight w:val="0"/>
          <w:marTop w:val="96"/>
          <w:marBottom w:val="0"/>
          <w:divBdr>
            <w:top w:val="none" w:sz="0" w:space="0" w:color="auto"/>
            <w:left w:val="none" w:sz="0" w:space="0" w:color="auto"/>
            <w:bottom w:val="none" w:sz="0" w:space="0" w:color="auto"/>
            <w:right w:val="none" w:sz="0" w:space="0" w:color="auto"/>
          </w:divBdr>
        </w:div>
        <w:div w:id="588463447">
          <w:marLeft w:val="720"/>
          <w:marRight w:val="0"/>
          <w:marTop w:val="96"/>
          <w:marBottom w:val="0"/>
          <w:divBdr>
            <w:top w:val="none" w:sz="0" w:space="0" w:color="auto"/>
            <w:left w:val="none" w:sz="0" w:space="0" w:color="auto"/>
            <w:bottom w:val="none" w:sz="0" w:space="0" w:color="auto"/>
            <w:right w:val="none" w:sz="0" w:space="0" w:color="auto"/>
          </w:divBdr>
        </w:div>
        <w:div w:id="760031748">
          <w:marLeft w:val="1440"/>
          <w:marRight w:val="0"/>
          <w:marTop w:val="96"/>
          <w:marBottom w:val="0"/>
          <w:divBdr>
            <w:top w:val="none" w:sz="0" w:space="0" w:color="auto"/>
            <w:left w:val="none" w:sz="0" w:space="0" w:color="auto"/>
            <w:bottom w:val="none" w:sz="0" w:space="0" w:color="auto"/>
            <w:right w:val="none" w:sz="0" w:space="0" w:color="auto"/>
          </w:divBdr>
        </w:div>
        <w:div w:id="1068697270">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257CC5126DC498FCBBEF6E117D6B4" ma:contentTypeVersion="10" ma:contentTypeDescription="Create a new document." ma:contentTypeScope="" ma:versionID="928a624ad8a80f5c0ff826943015d3ef">
  <xsd:schema xmlns:xsd="http://www.w3.org/2001/XMLSchema" xmlns:xs="http://www.w3.org/2001/XMLSchema" xmlns:p="http://schemas.microsoft.com/office/2006/metadata/properties" xmlns:ns3="776faac7-6c0a-4a00-942f-d098f9ad6194" targetNamespace="http://schemas.microsoft.com/office/2006/metadata/properties" ma:root="true" ma:fieldsID="22b7319401fe4306e76a40a6513781d4" ns3:_="">
    <xsd:import namespace="776faac7-6c0a-4a00-942f-d098f9ad61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faac7-6c0a-4a00-942f-d098f9ad6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C578D-FA85-40F0-A1BC-727192F01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faac7-6c0a-4a00-942f-d098f9ad6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0EE68-D931-4F8A-9C5F-F7792D8FC3D3}">
  <ds:schemaRefs>
    <ds:schemaRef ds:uri="http://schemas.microsoft.com/sharepoint/v3/contenttype/forms"/>
  </ds:schemaRefs>
</ds:datastoreItem>
</file>

<file path=customXml/itemProps3.xml><?xml version="1.0" encoding="utf-8"?>
<ds:datastoreItem xmlns:ds="http://schemas.openxmlformats.org/officeDocument/2006/customXml" ds:itemID="{864BBFA8-362D-4825-BC73-E34343212F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Richards</dc:creator>
  <cp:keywords/>
  <dc:description/>
  <cp:lastModifiedBy>Jamie Richards</cp:lastModifiedBy>
  <cp:revision>2</cp:revision>
  <cp:lastPrinted>2020-08-10T13:21:00Z</cp:lastPrinted>
  <dcterms:created xsi:type="dcterms:W3CDTF">2021-10-20T13:49:00Z</dcterms:created>
  <dcterms:modified xsi:type="dcterms:W3CDTF">2021-10-20T13:49:00Z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0x010100787257CC5126DC498FCBBEF6E117D6B4</vt:lpwstr>
  </property>
</Properties>
</file>