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7AA4" w14:textId="7DE3AF11" w:rsidR="00AE5D9F" w:rsidRPr="0098503C" w:rsidRDefault="00AE5D9F" w:rsidP="00AE5D9F">
      <w:pPr>
        <w:pStyle w:val="NoSpacing"/>
        <w:jc w:val="center"/>
        <w:rPr>
          <w:rFonts w:ascii="Calibri Light" w:hAnsi="Calibri Light" w:cs="Calibri Light"/>
          <w:b/>
          <w:sz w:val="24"/>
          <w:szCs w:val="24"/>
        </w:rPr>
      </w:pPr>
      <w:r>
        <w:rPr>
          <w:noProof/>
        </w:rPr>
        <w:drawing>
          <wp:anchor distT="0" distB="0" distL="114300" distR="114300" simplePos="0" relativeHeight="251659264" behindDoc="1" locked="0" layoutInCell="1" allowOverlap="1" wp14:anchorId="2E45AF30" wp14:editId="12D95A2A">
            <wp:simplePos x="0" y="0"/>
            <wp:positionH relativeFrom="margin">
              <wp:align>center</wp:align>
            </wp:positionH>
            <wp:positionV relativeFrom="paragraph">
              <wp:posOffset>-370840</wp:posOffset>
            </wp:positionV>
            <wp:extent cx="1662281" cy="1295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2769" b="9090"/>
                    <a:stretch>
                      <a:fillRect/>
                    </a:stretch>
                  </pic:blipFill>
                  <pic:spPr bwMode="auto">
                    <a:xfrm>
                      <a:off x="0" y="0"/>
                      <a:ext cx="1662281"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E2EF" w14:textId="69410181" w:rsidR="00AE5D9F" w:rsidRDefault="00AE5D9F" w:rsidP="00AE5D9F">
      <w:pPr>
        <w:pStyle w:val="NoSpacing"/>
        <w:jc w:val="center"/>
        <w:rPr>
          <w:b/>
        </w:rPr>
      </w:pPr>
    </w:p>
    <w:p w14:paraId="2892D73F" w14:textId="77777777" w:rsidR="00AE5D9F" w:rsidRDefault="00AE5D9F" w:rsidP="00AE5D9F">
      <w:pPr>
        <w:pStyle w:val="NoSpacing"/>
        <w:jc w:val="center"/>
        <w:rPr>
          <w:b/>
        </w:rPr>
      </w:pPr>
    </w:p>
    <w:p w14:paraId="24585F5C" w14:textId="77777777" w:rsidR="00AE5D9F" w:rsidRDefault="00AE5D9F" w:rsidP="00AE5D9F">
      <w:pPr>
        <w:pStyle w:val="NoSpacing"/>
        <w:jc w:val="center"/>
        <w:rPr>
          <w:b/>
        </w:rPr>
      </w:pPr>
    </w:p>
    <w:p w14:paraId="6D4F0D3B" w14:textId="77777777" w:rsidR="00AE5D9F" w:rsidRDefault="00AE5D9F" w:rsidP="00AE5D9F">
      <w:pPr>
        <w:pStyle w:val="NoSpacing"/>
        <w:jc w:val="center"/>
        <w:rPr>
          <w:b/>
        </w:rPr>
      </w:pPr>
    </w:p>
    <w:p w14:paraId="0CBB9536" w14:textId="77B2A042" w:rsidR="00AE5D9F" w:rsidRPr="0098503C" w:rsidRDefault="00AE5D9F" w:rsidP="00AE5D9F">
      <w:pPr>
        <w:pStyle w:val="NoSpacing"/>
        <w:jc w:val="center"/>
        <w:rPr>
          <w:rFonts w:ascii="Calibri Light" w:hAnsi="Calibri Light" w:cs="Calibri Light"/>
          <w:b/>
          <w:sz w:val="28"/>
        </w:rPr>
      </w:pPr>
      <w:r w:rsidRPr="0098503C">
        <w:rPr>
          <w:rFonts w:ascii="Calibri Light" w:hAnsi="Calibri Light" w:cs="Calibri Light"/>
          <w:b/>
        </w:rPr>
        <w:br/>
      </w:r>
      <w:r w:rsidRPr="0098503C">
        <w:rPr>
          <w:rFonts w:ascii="Calibri Light" w:hAnsi="Calibri Light" w:cs="Calibri Light"/>
          <w:b/>
          <w:sz w:val="28"/>
        </w:rPr>
        <w:t xml:space="preserve">Board of Directors | </w:t>
      </w:r>
      <w:r w:rsidR="00B80A19">
        <w:rPr>
          <w:rFonts w:ascii="Calibri Light" w:hAnsi="Calibri Light" w:cs="Calibri Light"/>
          <w:b/>
          <w:sz w:val="28"/>
        </w:rPr>
        <w:t>Meeting</w:t>
      </w:r>
      <w:r w:rsidR="00EA7DA3">
        <w:rPr>
          <w:rFonts w:ascii="Calibri Light" w:hAnsi="Calibri Light" w:cs="Calibri Light"/>
          <w:b/>
          <w:sz w:val="28"/>
        </w:rPr>
        <w:t xml:space="preserve"> Minutes</w:t>
      </w:r>
    </w:p>
    <w:p w14:paraId="3D060FD1" w14:textId="1BBE9DB3" w:rsidR="00AE5D9F" w:rsidRDefault="00762BC6" w:rsidP="00FE1A31">
      <w:pPr>
        <w:jc w:val="center"/>
        <w:rPr>
          <w:rFonts w:ascii="Calibri" w:hAnsi="Calibri" w:cs="Calibri"/>
          <w:b/>
          <w:sz w:val="22"/>
          <w:szCs w:val="22"/>
        </w:rPr>
      </w:pPr>
      <w:r>
        <w:rPr>
          <w:rFonts w:ascii="Calibri Light" w:hAnsi="Calibri Light" w:cs="Calibri Light"/>
          <w:sz w:val="28"/>
        </w:rPr>
        <w:t>June 22</w:t>
      </w:r>
      <w:r w:rsidR="008A6AD4">
        <w:rPr>
          <w:rFonts w:ascii="Calibri Light" w:hAnsi="Calibri Light" w:cs="Calibri Light"/>
          <w:sz w:val="28"/>
        </w:rPr>
        <w:t>, 2021</w:t>
      </w:r>
      <w:r w:rsidR="00AE5D9F">
        <w:rPr>
          <w:rFonts w:ascii="Calibri Light" w:hAnsi="Calibri Light" w:cs="Calibri Light"/>
          <w:sz w:val="28"/>
        </w:rPr>
        <w:br/>
      </w:r>
      <w:r w:rsidR="00B80A19">
        <w:rPr>
          <w:rFonts w:ascii="Calibri Light" w:hAnsi="Calibri Light" w:cs="Calibri Light"/>
          <w:i/>
          <w:iCs/>
          <w:sz w:val="28"/>
        </w:rPr>
        <w:t>Conference Call</w:t>
      </w:r>
      <w:r w:rsidR="00AE5D9F" w:rsidRPr="0098503C">
        <w:rPr>
          <w:rFonts w:ascii="Calibri Light" w:hAnsi="Calibri Light" w:cs="Calibri Light"/>
          <w:sz w:val="28"/>
        </w:rPr>
        <w:br/>
      </w:r>
    </w:p>
    <w:p w14:paraId="40963156" w14:textId="43916CC1" w:rsidR="00AE5D9F" w:rsidRPr="008C6DB2" w:rsidRDefault="00AE5D9F" w:rsidP="00AE5D9F">
      <w:pPr>
        <w:rPr>
          <w:rFonts w:ascii="Calibri" w:hAnsi="Calibri" w:cs="Calibri"/>
          <w:b/>
          <w:sz w:val="22"/>
          <w:szCs w:val="22"/>
        </w:rPr>
      </w:pPr>
      <w:r w:rsidRPr="008C6DB2">
        <w:rPr>
          <w:rFonts w:ascii="Calibri" w:hAnsi="Calibri" w:cs="Calibri"/>
          <w:b/>
          <w:sz w:val="22"/>
          <w:szCs w:val="22"/>
        </w:rPr>
        <w:t>Directors Present</w:t>
      </w:r>
    </w:p>
    <w:p w14:paraId="5CEF76E6" w14:textId="11BAA998" w:rsidR="00AE5D9F" w:rsidRDefault="00061FE4" w:rsidP="00AE5D9F">
      <w:pPr>
        <w:rPr>
          <w:rFonts w:ascii="Calibri" w:hAnsi="Calibri" w:cs="Calibri"/>
          <w:sz w:val="22"/>
          <w:szCs w:val="22"/>
        </w:rPr>
      </w:pPr>
      <w:r>
        <w:rPr>
          <w:rFonts w:ascii="Calibri" w:hAnsi="Calibri" w:cs="Calibri"/>
          <w:sz w:val="22"/>
          <w:szCs w:val="22"/>
        </w:rPr>
        <w:t>Jenny Ahlen</w:t>
      </w:r>
      <w:r w:rsidRPr="008C6DB2">
        <w:rPr>
          <w:rFonts w:ascii="Calibri" w:hAnsi="Calibri" w:cs="Calibri"/>
          <w:sz w:val="22"/>
          <w:szCs w:val="22"/>
        </w:rPr>
        <w:t>, E</w:t>
      </w:r>
      <w:r>
        <w:rPr>
          <w:rFonts w:ascii="Calibri" w:hAnsi="Calibri" w:cs="Calibri"/>
          <w:sz w:val="22"/>
          <w:szCs w:val="22"/>
        </w:rPr>
        <w:t>nvironmental Defense Fund</w:t>
      </w:r>
      <w:r w:rsidRPr="008C6DB2">
        <w:rPr>
          <w:rFonts w:ascii="Calibri" w:hAnsi="Calibri" w:cs="Calibri"/>
          <w:sz w:val="22"/>
          <w:szCs w:val="22"/>
        </w:rPr>
        <w:t xml:space="preserve">; </w:t>
      </w:r>
      <w:r w:rsidR="00785D0F">
        <w:rPr>
          <w:rFonts w:ascii="Calibri" w:hAnsi="Calibri" w:cs="Calibri"/>
          <w:sz w:val="22"/>
          <w:szCs w:val="22"/>
        </w:rPr>
        <w:t xml:space="preserve">Sarah Alexander, Keystone Policy Center; </w:t>
      </w:r>
      <w:r w:rsidR="00F03820">
        <w:rPr>
          <w:rFonts w:ascii="Calibri" w:hAnsi="Calibri" w:cs="Calibri"/>
          <w:sz w:val="22"/>
          <w:szCs w:val="22"/>
        </w:rPr>
        <w:t xml:space="preserve">David Bue, Pheasants Forever; </w:t>
      </w:r>
      <w:r w:rsidR="008A6AD4">
        <w:rPr>
          <w:rFonts w:ascii="Calibri" w:hAnsi="Calibri" w:cs="Calibri"/>
          <w:sz w:val="22"/>
          <w:szCs w:val="22"/>
        </w:rPr>
        <w:t xml:space="preserve">Luisa Camargo, Mondelez; </w:t>
      </w:r>
      <w:r w:rsidR="002B3D50">
        <w:rPr>
          <w:rFonts w:ascii="Calibri" w:hAnsi="Calibri" w:cs="Calibri"/>
          <w:sz w:val="22"/>
          <w:szCs w:val="22"/>
        </w:rPr>
        <w:t xml:space="preserve">Sarah Fox, </w:t>
      </w:r>
      <w:proofErr w:type="spellStart"/>
      <w:r w:rsidR="002B3D50">
        <w:rPr>
          <w:rFonts w:ascii="Calibri" w:hAnsi="Calibri" w:cs="Calibri"/>
          <w:sz w:val="22"/>
          <w:szCs w:val="22"/>
        </w:rPr>
        <w:t>Nutrien</w:t>
      </w:r>
      <w:proofErr w:type="spellEnd"/>
      <w:r w:rsidR="002B3D50">
        <w:rPr>
          <w:rFonts w:ascii="Calibri" w:hAnsi="Calibri" w:cs="Calibri"/>
          <w:sz w:val="22"/>
          <w:szCs w:val="22"/>
        </w:rPr>
        <w:t xml:space="preserve">; </w:t>
      </w:r>
      <w:r w:rsidR="00AE5D9F" w:rsidRPr="008C6DB2">
        <w:rPr>
          <w:rFonts w:ascii="Calibri" w:hAnsi="Calibri" w:cs="Calibri"/>
          <w:sz w:val="22"/>
          <w:szCs w:val="22"/>
        </w:rPr>
        <w:t xml:space="preserve">Keira Franz, </w:t>
      </w:r>
      <w:r w:rsidR="00AE5D9F">
        <w:rPr>
          <w:rFonts w:ascii="Calibri" w:hAnsi="Calibri" w:cs="Calibri"/>
          <w:sz w:val="22"/>
          <w:szCs w:val="22"/>
        </w:rPr>
        <w:t>National Association of Wheat Growers</w:t>
      </w:r>
      <w:r w:rsidR="00AE5D9F" w:rsidRPr="008C6DB2">
        <w:rPr>
          <w:rFonts w:ascii="Calibri" w:hAnsi="Calibri" w:cs="Calibri"/>
          <w:sz w:val="22"/>
          <w:szCs w:val="22"/>
        </w:rPr>
        <w:t>; Michelle French, ADM;</w:t>
      </w:r>
      <w:r>
        <w:rPr>
          <w:rFonts w:ascii="Calibri" w:hAnsi="Calibri" w:cs="Calibri"/>
          <w:sz w:val="22"/>
          <w:szCs w:val="22"/>
        </w:rPr>
        <w:t xml:space="preserve"> </w:t>
      </w:r>
      <w:r w:rsidRPr="008C6DB2">
        <w:rPr>
          <w:rFonts w:ascii="Calibri" w:hAnsi="Calibri" w:cs="Calibri"/>
          <w:sz w:val="22"/>
          <w:szCs w:val="22"/>
        </w:rPr>
        <w:t xml:space="preserve">Margaret Henry, PepsiCo; </w:t>
      </w:r>
      <w:r>
        <w:rPr>
          <w:rFonts w:ascii="Calibri" w:hAnsi="Calibri" w:cs="Calibri"/>
          <w:sz w:val="22"/>
          <w:szCs w:val="22"/>
        </w:rPr>
        <w:t>Diane Herndon, Nestle Purina;</w:t>
      </w:r>
      <w:r w:rsidR="002B3D50">
        <w:rPr>
          <w:rFonts w:ascii="Calibri" w:hAnsi="Calibri" w:cs="Calibri"/>
          <w:sz w:val="22"/>
          <w:szCs w:val="22"/>
        </w:rPr>
        <w:t xml:space="preserve"> </w:t>
      </w:r>
      <w:r w:rsidR="00EA157A">
        <w:rPr>
          <w:rFonts w:ascii="Calibri" w:hAnsi="Calibri" w:cs="Calibri"/>
          <w:sz w:val="22"/>
          <w:szCs w:val="22"/>
        </w:rPr>
        <w:t>Brandon Hunnicutt, National Corn Growers Association;</w:t>
      </w:r>
      <w:r w:rsidR="00785D0F">
        <w:rPr>
          <w:rFonts w:ascii="Calibri" w:hAnsi="Calibri" w:cs="Calibri"/>
          <w:sz w:val="22"/>
          <w:szCs w:val="22"/>
        </w:rPr>
        <w:t xml:space="preserve"> </w:t>
      </w:r>
      <w:r>
        <w:rPr>
          <w:rFonts w:ascii="Calibri" w:hAnsi="Calibri" w:cs="Calibri"/>
          <w:sz w:val="22"/>
          <w:szCs w:val="22"/>
        </w:rPr>
        <w:t xml:space="preserve">Gary O’Neill, USDA NRCS; </w:t>
      </w:r>
      <w:r w:rsidR="00AE5D9F" w:rsidRPr="008C6DB2">
        <w:rPr>
          <w:rFonts w:ascii="Calibri" w:hAnsi="Calibri" w:cs="Calibri"/>
          <w:sz w:val="22"/>
          <w:szCs w:val="22"/>
        </w:rPr>
        <w:t>Jeremy Peters, N</w:t>
      </w:r>
      <w:r w:rsidR="00AE5D9F">
        <w:rPr>
          <w:rFonts w:ascii="Calibri" w:hAnsi="Calibri" w:cs="Calibri"/>
          <w:sz w:val="22"/>
          <w:szCs w:val="22"/>
        </w:rPr>
        <w:t>ational Association of Conservation Districts</w:t>
      </w:r>
      <w:r w:rsidR="00AE5D9F" w:rsidRPr="008C6DB2">
        <w:rPr>
          <w:rFonts w:ascii="Calibri" w:hAnsi="Calibri" w:cs="Calibri"/>
          <w:sz w:val="22"/>
          <w:szCs w:val="22"/>
        </w:rPr>
        <w:t>;</w:t>
      </w:r>
      <w:r w:rsidR="00051794" w:rsidRPr="00051794">
        <w:rPr>
          <w:rFonts w:ascii="Calibri" w:hAnsi="Calibri" w:cs="Calibri"/>
          <w:sz w:val="22"/>
          <w:szCs w:val="22"/>
        </w:rPr>
        <w:t xml:space="preserve"> </w:t>
      </w:r>
      <w:r w:rsidR="00051794">
        <w:rPr>
          <w:rFonts w:ascii="Calibri" w:hAnsi="Calibri" w:cs="Calibri"/>
          <w:sz w:val="22"/>
          <w:szCs w:val="22"/>
        </w:rPr>
        <w:t xml:space="preserve">Megan Weidner, Bunge; </w:t>
      </w:r>
      <w:r w:rsidR="00AE5D9F" w:rsidRPr="0098503C">
        <w:rPr>
          <w:rFonts w:ascii="Calibri" w:hAnsi="Calibri" w:cs="Calibri"/>
          <w:sz w:val="22"/>
          <w:szCs w:val="22"/>
        </w:rPr>
        <w:t>Jun Zhu, University of Arkansas</w:t>
      </w:r>
    </w:p>
    <w:p w14:paraId="4B62979C" w14:textId="205F20AD" w:rsidR="00051794" w:rsidRDefault="00051794" w:rsidP="00AE5D9F">
      <w:pPr>
        <w:rPr>
          <w:rFonts w:ascii="Calibri" w:hAnsi="Calibri" w:cs="Calibri"/>
          <w:sz w:val="22"/>
          <w:szCs w:val="22"/>
        </w:rPr>
      </w:pPr>
    </w:p>
    <w:p w14:paraId="4F1A945A" w14:textId="77777777" w:rsidR="00AE5D9F" w:rsidRPr="008C6DB2" w:rsidRDefault="00AE5D9F" w:rsidP="00AE5D9F">
      <w:pPr>
        <w:rPr>
          <w:rFonts w:ascii="Calibri" w:hAnsi="Calibri" w:cs="Calibri"/>
          <w:b/>
          <w:sz w:val="22"/>
          <w:szCs w:val="22"/>
        </w:rPr>
      </w:pPr>
      <w:r w:rsidRPr="008C6DB2">
        <w:rPr>
          <w:rFonts w:ascii="Calibri" w:hAnsi="Calibri" w:cs="Calibri"/>
          <w:b/>
          <w:sz w:val="22"/>
          <w:szCs w:val="22"/>
        </w:rPr>
        <w:t>Staff and Consultants</w:t>
      </w:r>
    </w:p>
    <w:p w14:paraId="49BA221A" w14:textId="4349BBE1" w:rsidR="00AE5D9F" w:rsidRPr="008C6DB2" w:rsidRDefault="00AE5D9F" w:rsidP="00AE5D9F">
      <w:pPr>
        <w:rPr>
          <w:rFonts w:ascii="Calibri" w:eastAsia="Calibri" w:hAnsi="Calibri" w:cs="Calibri"/>
          <w:sz w:val="22"/>
          <w:szCs w:val="22"/>
        </w:rPr>
      </w:pPr>
      <w:r w:rsidRPr="008C6DB2">
        <w:rPr>
          <w:rFonts w:ascii="Calibri" w:eastAsia="Calibri" w:hAnsi="Calibri" w:cs="Calibri"/>
          <w:sz w:val="22"/>
          <w:szCs w:val="22"/>
        </w:rPr>
        <w:t>Rod Snyder, Field to Market; Betsy Hickman, Field to Market;</w:t>
      </w:r>
      <w:r w:rsidR="00411B8F">
        <w:rPr>
          <w:rFonts w:ascii="Calibri" w:eastAsia="Calibri" w:hAnsi="Calibri" w:cs="Calibri"/>
          <w:sz w:val="22"/>
          <w:szCs w:val="22"/>
        </w:rPr>
        <w:t xml:space="preserve"> </w:t>
      </w:r>
      <w:r w:rsidR="00061FE4">
        <w:rPr>
          <w:rFonts w:ascii="Calibri" w:eastAsia="Calibri" w:hAnsi="Calibri" w:cs="Calibri"/>
          <w:sz w:val="22"/>
          <w:szCs w:val="22"/>
        </w:rPr>
        <w:t>Allison Thomson</w:t>
      </w:r>
      <w:r w:rsidR="00411B8F">
        <w:rPr>
          <w:rFonts w:ascii="Calibri" w:eastAsia="Calibri" w:hAnsi="Calibri" w:cs="Calibri"/>
          <w:sz w:val="22"/>
          <w:szCs w:val="22"/>
        </w:rPr>
        <w:t xml:space="preserve">, Field to Market; </w:t>
      </w:r>
      <w:r w:rsidR="00B25B18" w:rsidRPr="008C6DB2">
        <w:rPr>
          <w:rFonts w:ascii="Calibri" w:eastAsia="Calibri" w:hAnsi="Calibri" w:cs="Calibri"/>
          <w:sz w:val="22"/>
          <w:szCs w:val="22"/>
        </w:rPr>
        <w:t>Jamie Richards, Field to Market;</w:t>
      </w:r>
      <w:r w:rsidR="00D073DB">
        <w:rPr>
          <w:rFonts w:ascii="Calibri" w:eastAsia="Calibri" w:hAnsi="Calibri" w:cs="Calibri"/>
          <w:sz w:val="22"/>
          <w:szCs w:val="22"/>
        </w:rPr>
        <w:t xml:space="preserve"> </w:t>
      </w:r>
      <w:r w:rsidR="00762BC6">
        <w:rPr>
          <w:rFonts w:ascii="Calibri" w:eastAsia="Calibri" w:hAnsi="Calibri" w:cs="Calibri"/>
          <w:sz w:val="22"/>
          <w:szCs w:val="22"/>
        </w:rPr>
        <w:t xml:space="preserve">Chisara Ehiemere, Field to Market; </w:t>
      </w:r>
      <w:r w:rsidRPr="008C6DB2">
        <w:rPr>
          <w:rFonts w:ascii="Calibri" w:eastAsia="Calibri" w:hAnsi="Calibri" w:cs="Calibri"/>
          <w:sz w:val="22"/>
          <w:szCs w:val="22"/>
        </w:rPr>
        <w:t>Ray Stewart, Thomson Coburn</w:t>
      </w:r>
      <w:r w:rsidR="00F03820">
        <w:rPr>
          <w:rFonts w:ascii="Calibri" w:eastAsia="Calibri" w:hAnsi="Calibri" w:cs="Calibri"/>
          <w:sz w:val="22"/>
          <w:szCs w:val="22"/>
        </w:rPr>
        <w:t xml:space="preserve"> </w:t>
      </w:r>
    </w:p>
    <w:p w14:paraId="04BB1E62" w14:textId="77777777" w:rsidR="00AE5D9F" w:rsidRPr="008C6DB2" w:rsidRDefault="00AE5D9F" w:rsidP="00AE5D9F">
      <w:pPr>
        <w:spacing w:after="120"/>
        <w:rPr>
          <w:rFonts w:ascii="Calibri" w:hAnsi="Calibri" w:cs="Calibri"/>
          <w:bCs/>
          <w:sz w:val="22"/>
          <w:szCs w:val="22"/>
        </w:rPr>
      </w:pPr>
    </w:p>
    <w:p w14:paraId="19894E66" w14:textId="15D046AB" w:rsidR="00AE5D9F" w:rsidRPr="008C6DB2" w:rsidRDefault="00AE5D9F" w:rsidP="00AE5D9F">
      <w:pPr>
        <w:rPr>
          <w:rFonts w:ascii="Calibri" w:hAnsi="Calibri" w:cs="Calibri"/>
          <w:bCs/>
          <w:sz w:val="28"/>
          <w:szCs w:val="28"/>
        </w:rPr>
      </w:pPr>
      <w:r w:rsidRPr="008C6DB2">
        <w:rPr>
          <w:rFonts w:ascii="Calibri" w:hAnsi="Calibri" w:cs="Calibri"/>
          <w:bCs/>
          <w:sz w:val="28"/>
          <w:szCs w:val="28"/>
        </w:rPr>
        <w:t>Motion</w:t>
      </w:r>
      <w:r w:rsidR="0015376B">
        <w:rPr>
          <w:rFonts w:ascii="Calibri" w:hAnsi="Calibri" w:cs="Calibri"/>
          <w:bCs/>
          <w:sz w:val="28"/>
          <w:szCs w:val="28"/>
        </w:rPr>
        <w:t>s</w:t>
      </w:r>
    </w:p>
    <w:p w14:paraId="4782BF63" w14:textId="1D3B8B7E" w:rsidR="00FC3E59" w:rsidRPr="00FC3E59" w:rsidRDefault="00FC3E59" w:rsidP="00FC3E59">
      <w:pPr>
        <w:pStyle w:val="ListParagraph"/>
        <w:numPr>
          <w:ilvl w:val="0"/>
          <w:numId w:val="1"/>
        </w:numPr>
        <w:rPr>
          <w:rFonts w:asciiTheme="minorHAnsi" w:hAnsiTheme="minorHAnsi" w:cstheme="minorHAnsi"/>
          <w:sz w:val="22"/>
          <w:szCs w:val="22"/>
        </w:rPr>
      </w:pPr>
      <w:r w:rsidRPr="00FC3E59">
        <w:rPr>
          <w:rFonts w:ascii="Calibri" w:hAnsi="Calibri" w:cs="Calibri"/>
          <w:i/>
          <w:iCs/>
          <w:sz w:val="22"/>
          <w:szCs w:val="22"/>
        </w:rPr>
        <w:t xml:space="preserve">A motion was made by </w:t>
      </w:r>
      <w:r w:rsidR="00762BC6">
        <w:rPr>
          <w:rFonts w:ascii="Calibri" w:hAnsi="Calibri" w:cs="Calibri"/>
          <w:i/>
          <w:iCs/>
          <w:sz w:val="22"/>
          <w:szCs w:val="22"/>
        </w:rPr>
        <w:t>Michelle French</w:t>
      </w:r>
      <w:r w:rsidRPr="00FC3E59">
        <w:rPr>
          <w:rFonts w:ascii="Calibri" w:hAnsi="Calibri" w:cs="Calibri"/>
          <w:i/>
          <w:iCs/>
          <w:sz w:val="22"/>
          <w:szCs w:val="22"/>
        </w:rPr>
        <w:t xml:space="preserve"> and seconded by </w:t>
      </w:r>
      <w:r w:rsidR="00762BC6">
        <w:rPr>
          <w:rFonts w:ascii="Calibri" w:hAnsi="Calibri" w:cs="Calibri"/>
          <w:i/>
          <w:iCs/>
          <w:sz w:val="22"/>
          <w:szCs w:val="22"/>
        </w:rPr>
        <w:t>Margaret Henry</w:t>
      </w:r>
      <w:r w:rsidRPr="00FC3E59">
        <w:rPr>
          <w:rFonts w:ascii="Calibri" w:hAnsi="Calibri" w:cs="Calibri"/>
          <w:i/>
          <w:iCs/>
          <w:sz w:val="22"/>
          <w:szCs w:val="22"/>
        </w:rPr>
        <w:t xml:space="preserve"> to approve the consent agenda</w:t>
      </w:r>
      <w:r w:rsidR="006E4AE5">
        <w:rPr>
          <w:rFonts w:ascii="Calibri" w:hAnsi="Calibri" w:cs="Calibri"/>
          <w:i/>
          <w:iCs/>
          <w:sz w:val="22"/>
          <w:szCs w:val="22"/>
        </w:rPr>
        <w:t xml:space="preserve"> including a new member application from </w:t>
      </w:r>
      <w:proofErr w:type="spellStart"/>
      <w:r w:rsidR="006E4AE5">
        <w:rPr>
          <w:rFonts w:ascii="Calibri" w:hAnsi="Calibri" w:cs="Calibri"/>
          <w:i/>
          <w:iCs/>
          <w:sz w:val="22"/>
          <w:szCs w:val="22"/>
        </w:rPr>
        <w:t>Kynetec</w:t>
      </w:r>
      <w:proofErr w:type="spellEnd"/>
      <w:r w:rsidRPr="00FC3E59">
        <w:rPr>
          <w:rFonts w:ascii="Calibri" w:hAnsi="Calibri" w:cs="Calibri"/>
          <w:i/>
          <w:iCs/>
          <w:sz w:val="22"/>
          <w:szCs w:val="22"/>
        </w:rPr>
        <w:t xml:space="preserve">. Motion </w:t>
      </w:r>
      <w:r w:rsidR="00E90D91">
        <w:rPr>
          <w:rFonts w:ascii="Calibri" w:hAnsi="Calibri" w:cs="Calibri"/>
          <w:i/>
          <w:iCs/>
          <w:sz w:val="22"/>
          <w:szCs w:val="22"/>
        </w:rPr>
        <w:t xml:space="preserve">passed </w:t>
      </w:r>
      <w:r w:rsidRPr="00FC3E59">
        <w:rPr>
          <w:rFonts w:ascii="Calibri" w:hAnsi="Calibri" w:cs="Calibri"/>
          <w:i/>
          <w:iCs/>
          <w:sz w:val="22"/>
          <w:szCs w:val="22"/>
        </w:rPr>
        <w:t>unanimously.</w:t>
      </w:r>
    </w:p>
    <w:p w14:paraId="05904CA4" w14:textId="1F6F80AF" w:rsidR="00FB1D30" w:rsidRPr="006345AF" w:rsidRDefault="006345AF" w:rsidP="006345AF">
      <w:pPr>
        <w:pStyle w:val="ListParagraph"/>
        <w:numPr>
          <w:ilvl w:val="0"/>
          <w:numId w:val="1"/>
        </w:numPr>
        <w:rPr>
          <w:rFonts w:asciiTheme="minorHAnsi" w:hAnsiTheme="minorHAnsi" w:cstheme="minorHAnsi"/>
          <w:sz w:val="22"/>
          <w:szCs w:val="22"/>
        </w:rPr>
      </w:pPr>
      <w:r w:rsidRPr="006345AF">
        <w:rPr>
          <w:rFonts w:asciiTheme="minorHAnsi" w:hAnsiTheme="minorHAnsi" w:cstheme="minorHAnsi"/>
          <w:i/>
          <w:iCs/>
          <w:sz w:val="22"/>
          <w:szCs w:val="22"/>
        </w:rPr>
        <w:t xml:space="preserve">A motion was made by David Bue and seconded by Diane Herndon to adjourn the meeting at 2:40 p.m. Motion passed unanimously. </w:t>
      </w:r>
      <w:r w:rsidRPr="006345AF">
        <w:rPr>
          <w:rFonts w:asciiTheme="minorHAnsi" w:hAnsiTheme="minorHAnsi" w:cstheme="minorHAnsi"/>
          <w:sz w:val="22"/>
          <w:szCs w:val="22"/>
        </w:rPr>
        <w:t xml:space="preserve"> </w:t>
      </w:r>
      <w:r w:rsidR="00FB1D30" w:rsidRPr="006345AF">
        <w:rPr>
          <w:rFonts w:asciiTheme="minorHAnsi" w:hAnsiTheme="minorHAnsi" w:cstheme="minorHAnsi"/>
          <w:i/>
          <w:iCs/>
          <w:sz w:val="22"/>
          <w:szCs w:val="22"/>
        </w:rPr>
        <w:t xml:space="preserve"> </w:t>
      </w:r>
      <w:r w:rsidR="00FB1D30" w:rsidRPr="006345AF">
        <w:rPr>
          <w:rFonts w:asciiTheme="minorHAnsi" w:hAnsiTheme="minorHAnsi" w:cstheme="minorHAnsi"/>
          <w:sz w:val="22"/>
          <w:szCs w:val="22"/>
        </w:rPr>
        <w:t xml:space="preserve"> </w:t>
      </w:r>
    </w:p>
    <w:p w14:paraId="0526E5DB" w14:textId="404CABB2" w:rsidR="002E1708" w:rsidRDefault="002E1708"/>
    <w:p w14:paraId="00360A08" w14:textId="77777777" w:rsidR="002E1708" w:rsidRPr="008C6DB2" w:rsidRDefault="002E1708" w:rsidP="002E1708">
      <w:pPr>
        <w:rPr>
          <w:rFonts w:ascii="Calibri" w:hAnsi="Calibri" w:cs="Calibri"/>
          <w:bCs/>
          <w:sz w:val="28"/>
          <w:szCs w:val="28"/>
        </w:rPr>
      </w:pPr>
      <w:r w:rsidRPr="008C6DB2">
        <w:rPr>
          <w:rFonts w:ascii="Calibri" w:hAnsi="Calibri" w:cs="Calibri"/>
          <w:bCs/>
          <w:sz w:val="28"/>
          <w:szCs w:val="28"/>
        </w:rPr>
        <w:t>Next Steps and Action Items</w:t>
      </w:r>
    </w:p>
    <w:p w14:paraId="31D0B229" w14:textId="1C141C87" w:rsidR="00BE642D" w:rsidRPr="00E0775C" w:rsidRDefault="008B62F0" w:rsidP="002A5219">
      <w:pPr>
        <w:pStyle w:val="PlainText"/>
        <w:numPr>
          <w:ilvl w:val="0"/>
          <w:numId w:val="8"/>
        </w:numPr>
        <w:rPr>
          <w:i/>
          <w:iCs/>
        </w:rPr>
      </w:pPr>
      <w:bookmarkStart w:id="0" w:name="_Hlk71211583"/>
      <w:r>
        <w:rPr>
          <w:rFonts w:asciiTheme="minorHAnsi" w:hAnsiTheme="minorHAnsi" w:cstheme="minorHAnsi"/>
          <w:i/>
          <w:iCs/>
          <w:szCs w:val="22"/>
        </w:rPr>
        <w:t>Revisit standing committee vacancies and consider appointments for unfilled seats until next election cycle.</w:t>
      </w:r>
    </w:p>
    <w:p w14:paraId="4A97326C" w14:textId="5C9F2CF2" w:rsidR="00E0775C" w:rsidRPr="006A2736" w:rsidRDefault="00E0775C" w:rsidP="002A5219">
      <w:pPr>
        <w:pStyle w:val="PlainText"/>
        <w:numPr>
          <w:ilvl w:val="0"/>
          <w:numId w:val="8"/>
        </w:numPr>
        <w:rPr>
          <w:i/>
          <w:iCs/>
        </w:rPr>
      </w:pPr>
      <w:r>
        <w:rPr>
          <w:rFonts w:asciiTheme="minorHAnsi" w:hAnsiTheme="minorHAnsi" w:cstheme="minorHAnsi"/>
          <w:i/>
          <w:iCs/>
          <w:szCs w:val="22"/>
        </w:rPr>
        <w:t xml:space="preserve">Consider hiring contractors to help review the Business Plan and Technology Roadmap </w:t>
      </w:r>
      <w:r w:rsidR="00E86EC0">
        <w:rPr>
          <w:rFonts w:asciiTheme="minorHAnsi" w:hAnsiTheme="minorHAnsi" w:cstheme="minorHAnsi"/>
          <w:i/>
          <w:iCs/>
          <w:szCs w:val="22"/>
        </w:rPr>
        <w:t xml:space="preserve">as part of broader </w:t>
      </w:r>
      <w:r>
        <w:rPr>
          <w:rFonts w:asciiTheme="minorHAnsi" w:hAnsiTheme="minorHAnsi" w:cstheme="minorHAnsi"/>
          <w:i/>
          <w:iCs/>
          <w:szCs w:val="22"/>
        </w:rPr>
        <w:t>strategic plan</w:t>
      </w:r>
      <w:r w:rsidR="00E86EC0">
        <w:rPr>
          <w:rFonts w:asciiTheme="minorHAnsi" w:hAnsiTheme="minorHAnsi" w:cstheme="minorHAnsi"/>
          <w:i/>
          <w:iCs/>
          <w:szCs w:val="22"/>
        </w:rPr>
        <w:t>ning process</w:t>
      </w:r>
      <w:r>
        <w:rPr>
          <w:rFonts w:asciiTheme="minorHAnsi" w:hAnsiTheme="minorHAnsi" w:cstheme="minorHAnsi"/>
          <w:i/>
          <w:iCs/>
          <w:szCs w:val="22"/>
        </w:rPr>
        <w:t xml:space="preserve">. Board members interested in serving on a subcommittee related to this to let staff know. </w:t>
      </w:r>
    </w:p>
    <w:p w14:paraId="7236662B" w14:textId="5A36A8C4" w:rsidR="006A2736" w:rsidRPr="00FB1D30" w:rsidRDefault="00E86EC0" w:rsidP="002A5219">
      <w:pPr>
        <w:pStyle w:val="PlainText"/>
        <w:numPr>
          <w:ilvl w:val="0"/>
          <w:numId w:val="8"/>
        </w:numPr>
        <w:rPr>
          <w:i/>
          <w:iCs/>
        </w:rPr>
      </w:pPr>
      <w:r>
        <w:rPr>
          <w:rFonts w:asciiTheme="minorHAnsi" w:hAnsiTheme="minorHAnsi" w:cstheme="minorHAnsi"/>
          <w:i/>
          <w:iCs/>
          <w:szCs w:val="22"/>
        </w:rPr>
        <w:t>Determine the feasibility of Field to Market hosting a</w:t>
      </w:r>
      <w:r w:rsidR="006A2736">
        <w:rPr>
          <w:rFonts w:asciiTheme="minorHAnsi" w:hAnsiTheme="minorHAnsi" w:cstheme="minorHAnsi"/>
          <w:i/>
          <w:iCs/>
          <w:szCs w:val="22"/>
        </w:rPr>
        <w:t xml:space="preserve"> Senior Executive Forum in New York City </w:t>
      </w:r>
      <w:r>
        <w:rPr>
          <w:rFonts w:asciiTheme="minorHAnsi" w:hAnsiTheme="minorHAnsi" w:cstheme="minorHAnsi"/>
          <w:i/>
          <w:iCs/>
          <w:szCs w:val="22"/>
        </w:rPr>
        <w:t xml:space="preserve">in September </w:t>
      </w:r>
      <w:r w:rsidR="006A2736">
        <w:rPr>
          <w:rFonts w:asciiTheme="minorHAnsi" w:hAnsiTheme="minorHAnsi" w:cstheme="minorHAnsi"/>
          <w:i/>
          <w:iCs/>
          <w:szCs w:val="22"/>
        </w:rPr>
        <w:t xml:space="preserve">during Climate Week </w:t>
      </w:r>
      <w:r>
        <w:rPr>
          <w:rFonts w:asciiTheme="minorHAnsi" w:hAnsiTheme="minorHAnsi" w:cstheme="minorHAnsi"/>
          <w:i/>
          <w:iCs/>
          <w:szCs w:val="22"/>
        </w:rPr>
        <w:t>and the UNFSS</w:t>
      </w:r>
      <w:r w:rsidR="006A2736">
        <w:rPr>
          <w:rFonts w:asciiTheme="minorHAnsi" w:hAnsiTheme="minorHAnsi" w:cstheme="minorHAnsi"/>
          <w:i/>
          <w:iCs/>
          <w:szCs w:val="22"/>
        </w:rPr>
        <w:t xml:space="preserve">. </w:t>
      </w:r>
    </w:p>
    <w:bookmarkEnd w:id="0"/>
    <w:p w14:paraId="43EE2858" w14:textId="77777777" w:rsidR="00266187" w:rsidRDefault="00266187" w:rsidP="002E1708">
      <w:pPr>
        <w:rPr>
          <w:rFonts w:ascii="Calibri" w:hAnsi="Calibri" w:cs="Calibri"/>
          <w:bCs/>
          <w:sz w:val="28"/>
          <w:szCs w:val="28"/>
        </w:rPr>
      </w:pPr>
    </w:p>
    <w:p w14:paraId="7892BD18" w14:textId="228E97E1" w:rsidR="002E1708" w:rsidRPr="008C6DB2" w:rsidRDefault="002E1708" w:rsidP="002E1708">
      <w:pPr>
        <w:rPr>
          <w:rFonts w:ascii="Calibri" w:hAnsi="Calibri" w:cs="Calibri"/>
          <w:bCs/>
          <w:sz w:val="28"/>
          <w:szCs w:val="28"/>
        </w:rPr>
      </w:pPr>
      <w:r w:rsidRPr="008C6DB2">
        <w:rPr>
          <w:rFonts w:ascii="Calibri" w:hAnsi="Calibri" w:cs="Calibri"/>
          <w:bCs/>
          <w:sz w:val="28"/>
          <w:szCs w:val="28"/>
        </w:rPr>
        <w:t>Proceedings</w:t>
      </w:r>
    </w:p>
    <w:p w14:paraId="70D639DC" w14:textId="77777777" w:rsidR="00D950ED" w:rsidRPr="00FE1A31" w:rsidRDefault="00D950ED" w:rsidP="002E1708">
      <w:pPr>
        <w:rPr>
          <w:rFonts w:ascii="Calibri" w:hAnsi="Calibri" w:cs="Calibri"/>
          <w:bCs/>
          <w:sz w:val="22"/>
          <w:szCs w:val="22"/>
        </w:rPr>
      </w:pPr>
    </w:p>
    <w:p w14:paraId="306D3D34" w14:textId="7C4424D0" w:rsidR="002E1708" w:rsidRPr="008C6DB2" w:rsidRDefault="002E1708" w:rsidP="002E1708">
      <w:pPr>
        <w:rPr>
          <w:rFonts w:ascii="Calibri" w:hAnsi="Calibri" w:cs="Calibri"/>
          <w:b/>
          <w:sz w:val="22"/>
          <w:szCs w:val="22"/>
        </w:rPr>
      </w:pPr>
      <w:r w:rsidRPr="008C6DB2">
        <w:rPr>
          <w:rFonts w:ascii="Calibri" w:hAnsi="Calibri" w:cs="Calibri"/>
          <w:b/>
          <w:sz w:val="22"/>
          <w:szCs w:val="22"/>
        </w:rPr>
        <w:t>Opening</w:t>
      </w:r>
    </w:p>
    <w:p w14:paraId="50F8141F" w14:textId="7607F658" w:rsidR="002E1708" w:rsidRPr="008C6DB2" w:rsidRDefault="002E1708" w:rsidP="002E1708">
      <w:pPr>
        <w:rPr>
          <w:rFonts w:ascii="Calibri" w:hAnsi="Calibri" w:cs="Calibri"/>
          <w:sz w:val="22"/>
          <w:szCs w:val="22"/>
        </w:rPr>
      </w:pPr>
      <w:r w:rsidRPr="008C6DB2">
        <w:rPr>
          <w:rFonts w:ascii="Calibri" w:hAnsi="Calibri" w:cs="Calibri"/>
          <w:sz w:val="22"/>
          <w:szCs w:val="22"/>
        </w:rPr>
        <w:t>Board Chair</w:t>
      </w:r>
      <w:r w:rsidR="00E86EC0">
        <w:rPr>
          <w:rFonts w:ascii="Calibri" w:hAnsi="Calibri" w:cs="Calibri"/>
          <w:sz w:val="22"/>
          <w:szCs w:val="22"/>
        </w:rPr>
        <w:t xml:space="preserve">, </w:t>
      </w:r>
      <w:r w:rsidR="00061FE4">
        <w:rPr>
          <w:rFonts w:ascii="Calibri" w:hAnsi="Calibri" w:cs="Calibri"/>
          <w:sz w:val="22"/>
          <w:szCs w:val="22"/>
        </w:rPr>
        <w:t>Brandon Hunnicutt</w:t>
      </w:r>
      <w:r w:rsidRPr="008C6DB2">
        <w:rPr>
          <w:rFonts w:ascii="Calibri" w:hAnsi="Calibri" w:cs="Calibri"/>
          <w:sz w:val="22"/>
          <w:szCs w:val="22"/>
        </w:rPr>
        <w:t xml:space="preserve"> called the meeting to order at </w:t>
      </w:r>
      <w:r w:rsidR="008A6AD4">
        <w:rPr>
          <w:rFonts w:ascii="Calibri" w:hAnsi="Calibri" w:cs="Calibri"/>
          <w:sz w:val="22"/>
          <w:szCs w:val="22"/>
        </w:rPr>
        <w:t>1</w:t>
      </w:r>
      <w:r w:rsidR="00657A30">
        <w:rPr>
          <w:rFonts w:ascii="Calibri" w:hAnsi="Calibri" w:cs="Calibri"/>
          <w:sz w:val="22"/>
          <w:szCs w:val="22"/>
        </w:rPr>
        <w:t>:0</w:t>
      </w:r>
      <w:r w:rsidR="00762BC6">
        <w:rPr>
          <w:rFonts w:ascii="Calibri" w:hAnsi="Calibri" w:cs="Calibri"/>
          <w:sz w:val="22"/>
          <w:szCs w:val="22"/>
        </w:rPr>
        <w:t>3</w:t>
      </w:r>
      <w:r w:rsidRPr="008C6DB2">
        <w:rPr>
          <w:rFonts w:ascii="Calibri" w:hAnsi="Calibri" w:cs="Calibri"/>
          <w:sz w:val="22"/>
          <w:szCs w:val="22"/>
        </w:rPr>
        <w:t xml:space="preserve"> </w:t>
      </w:r>
      <w:r w:rsidR="00FC3E59">
        <w:rPr>
          <w:rFonts w:ascii="Calibri" w:hAnsi="Calibri" w:cs="Calibri"/>
          <w:sz w:val="22"/>
          <w:szCs w:val="22"/>
        </w:rPr>
        <w:t>p</w:t>
      </w:r>
      <w:r w:rsidRPr="008C6DB2">
        <w:rPr>
          <w:rFonts w:ascii="Calibri" w:hAnsi="Calibri" w:cs="Calibri"/>
          <w:sz w:val="22"/>
          <w:szCs w:val="22"/>
        </w:rPr>
        <w:t>.m.</w:t>
      </w:r>
      <w:r w:rsidR="00C47483">
        <w:rPr>
          <w:rFonts w:ascii="Calibri" w:hAnsi="Calibri" w:cs="Calibri"/>
          <w:sz w:val="22"/>
          <w:szCs w:val="22"/>
        </w:rPr>
        <w:t xml:space="preserve"> </w:t>
      </w:r>
      <w:r w:rsidR="008A6AD4">
        <w:rPr>
          <w:rFonts w:ascii="Calibri" w:hAnsi="Calibri" w:cs="Calibri"/>
          <w:sz w:val="22"/>
          <w:szCs w:val="22"/>
        </w:rPr>
        <w:t>R</w:t>
      </w:r>
      <w:r>
        <w:rPr>
          <w:rFonts w:ascii="Calibri" w:hAnsi="Calibri" w:cs="Calibri"/>
          <w:sz w:val="22"/>
          <w:szCs w:val="22"/>
        </w:rPr>
        <w:t>ay Stewart read</w:t>
      </w:r>
      <w:r w:rsidRPr="008C6DB2">
        <w:rPr>
          <w:rFonts w:ascii="Calibri" w:hAnsi="Calibri" w:cs="Calibri"/>
          <w:sz w:val="22"/>
          <w:szCs w:val="22"/>
        </w:rPr>
        <w:t xml:space="preserve"> the </w:t>
      </w:r>
      <w:r w:rsidR="00F46DA7">
        <w:rPr>
          <w:rFonts w:ascii="Calibri" w:hAnsi="Calibri" w:cs="Calibri"/>
          <w:sz w:val="22"/>
          <w:szCs w:val="22"/>
        </w:rPr>
        <w:t>a</w:t>
      </w:r>
      <w:r w:rsidRPr="008C6DB2">
        <w:rPr>
          <w:rFonts w:ascii="Calibri" w:hAnsi="Calibri" w:cs="Calibri"/>
          <w:sz w:val="22"/>
          <w:szCs w:val="22"/>
        </w:rPr>
        <w:t xml:space="preserve">ntitrust </w:t>
      </w:r>
      <w:r w:rsidR="00F46DA7">
        <w:rPr>
          <w:rFonts w:ascii="Calibri" w:hAnsi="Calibri" w:cs="Calibri"/>
          <w:sz w:val="22"/>
          <w:szCs w:val="22"/>
        </w:rPr>
        <w:t>s</w:t>
      </w:r>
      <w:r w:rsidRPr="008C6DB2">
        <w:rPr>
          <w:rFonts w:ascii="Calibri" w:hAnsi="Calibri" w:cs="Calibri"/>
          <w:sz w:val="22"/>
          <w:szCs w:val="22"/>
        </w:rPr>
        <w:t xml:space="preserve">tatement. </w:t>
      </w:r>
      <w:r w:rsidR="00D12C3B">
        <w:rPr>
          <w:rFonts w:ascii="Calibri" w:hAnsi="Calibri" w:cs="Calibri"/>
          <w:sz w:val="22"/>
          <w:szCs w:val="22"/>
        </w:rPr>
        <w:t>Brandon</w:t>
      </w:r>
      <w:r w:rsidRPr="008C6DB2">
        <w:rPr>
          <w:rFonts w:ascii="Calibri" w:hAnsi="Calibri" w:cs="Calibri"/>
          <w:sz w:val="22"/>
          <w:szCs w:val="22"/>
        </w:rPr>
        <w:t xml:space="preserve"> reviewed old business</w:t>
      </w:r>
      <w:r w:rsidR="006648E2">
        <w:rPr>
          <w:rFonts w:ascii="Calibri" w:hAnsi="Calibri" w:cs="Calibri"/>
          <w:sz w:val="22"/>
          <w:szCs w:val="22"/>
        </w:rPr>
        <w:t xml:space="preserve"> from the </w:t>
      </w:r>
      <w:r w:rsidR="00FC3E59">
        <w:rPr>
          <w:rFonts w:ascii="Calibri" w:hAnsi="Calibri" w:cs="Calibri"/>
          <w:sz w:val="22"/>
          <w:szCs w:val="22"/>
        </w:rPr>
        <w:t>Ma</w:t>
      </w:r>
      <w:r w:rsidR="00762BC6">
        <w:rPr>
          <w:rFonts w:ascii="Calibri" w:hAnsi="Calibri" w:cs="Calibri"/>
          <w:sz w:val="22"/>
          <w:szCs w:val="22"/>
        </w:rPr>
        <w:t>y</w:t>
      </w:r>
      <w:r w:rsidR="00FC3E59">
        <w:rPr>
          <w:rFonts w:ascii="Calibri" w:hAnsi="Calibri" w:cs="Calibri"/>
          <w:sz w:val="22"/>
          <w:szCs w:val="22"/>
        </w:rPr>
        <w:t xml:space="preserve"> </w:t>
      </w:r>
      <w:r w:rsidR="006648E2">
        <w:rPr>
          <w:rFonts w:ascii="Calibri" w:hAnsi="Calibri" w:cs="Calibri"/>
          <w:sz w:val="22"/>
          <w:szCs w:val="22"/>
        </w:rPr>
        <w:t xml:space="preserve">Board </w:t>
      </w:r>
      <w:r w:rsidR="00266187">
        <w:rPr>
          <w:rFonts w:ascii="Calibri" w:hAnsi="Calibri" w:cs="Calibri"/>
          <w:sz w:val="22"/>
          <w:szCs w:val="22"/>
        </w:rPr>
        <w:t>m</w:t>
      </w:r>
      <w:r w:rsidR="008A6AD4">
        <w:rPr>
          <w:rFonts w:ascii="Calibri" w:hAnsi="Calibri" w:cs="Calibri"/>
          <w:sz w:val="22"/>
          <w:szCs w:val="22"/>
        </w:rPr>
        <w:t>eeting</w:t>
      </w:r>
      <w:r w:rsidR="006648E2">
        <w:rPr>
          <w:rFonts w:ascii="Calibri" w:hAnsi="Calibri" w:cs="Calibri"/>
          <w:sz w:val="22"/>
          <w:szCs w:val="22"/>
        </w:rPr>
        <w:t xml:space="preserve">. </w:t>
      </w:r>
    </w:p>
    <w:p w14:paraId="28BCA328" w14:textId="77777777" w:rsidR="00751AD7" w:rsidRDefault="00751AD7" w:rsidP="002E1708">
      <w:pPr>
        <w:rPr>
          <w:rFonts w:ascii="Calibri" w:hAnsi="Calibri" w:cs="Calibri"/>
          <w:b/>
          <w:sz w:val="22"/>
          <w:szCs w:val="22"/>
        </w:rPr>
      </w:pPr>
    </w:p>
    <w:p w14:paraId="318EEE90" w14:textId="67CC052E" w:rsidR="002E1708" w:rsidRPr="008C6DB2" w:rsidRDefault="002E1708" w:rsidP="002E1708">
      <w:pPr>
        <w:rPr>
          <w:rFonts w:ascii="Calibri" w:hAnsi="Calibri" w:cs="Calibri"/>
          <w:b/>
          <w:sz w:val="22"/>
          <w:szCs w:val="22"/>
        </w:rPr>
      </w:pPr>
      <w:r w:rsidRPr="008C6DB2">
        <w:rPr>
          <w:rFonts w:ascii="Calibri" w:hAnsi="Calibri" w:cs="Calibri"/>
          <w:b/>
          <w:sz w:val="22"/>
          <w:szCs w:val="22"/>
        </w:rPr>
        <w:t>Consent Agenda</w:t>
      </w:r>
    </w:p>
    <w:p w14:paraId="1F954FA0" w14:textId="4E981524" w:rsidR="00885CC7" w:rsidRDefault="006648E2" w:rsidP="00C438F7">
      <w:pPr>
        <w:rPr>
          <w:rFonts w:ascii="Calibri" w:hAnsi="Calibri" w:cs="Calibri"/>
          <w:sz w:val="22"/>
          <w:szCs w:val="22"/>
        </w:rPr>
      </w:pPr>
      <w:r>
        <w:rPr>
          <w:rFonts w:ascii="Calibri" w:hAnsi="Calibri" w:cs="Calibri"/>
          <w:sz w:val="22"/>
          <w:szCs w:val="22"/>
        </w:rPr>
        <w:t>The consent agenda included r</w:t>
      </w:r>
      <w:r w:rsidR="002E1708" w:rsidRPr="008C6DB2">
        <w:rPr>
          <w:rFonts w:ascii="Calibri" w:hAnsi="Calibri" w:cs="Calibri"/>
          <w:sz w:val="22"/>
          <w:szCs w:val="22"/>
        </w:rPr>
        <w:t xml:space="preserve">eview and approval of the meeting minutes from </w:t>
      </w:r>
      <w:r w:rsidR="00FC3E59">
        <w:rPr>
          <w:rFonts w:ascii="Calibri" w:hAnsi="Calibri" w:cs="Calibri"/>
          <w:sz w:val="22"/>
          <w:szCs w:val="22"/>
        </w:rPr>
        <w:t>Ma</w:t>
      </w:r>
      <w:r w:rsidR="00762BC6">
        <w:rPr>
          <w:rFonts w:ascii="Calibri" w:hAnsi="Calibri" w:cs="Calibri"/>
          <w:sz w:val="22"/>
          <w:szCs w:val="22"/>
        </w:rPr>
        <w:t>y, an update to the Field to Market Employee Handbook recognizing Juneteenth as a federal holiday</w:t>
      </w:r>
      <w:r w:rsidR="00FC3E59">
        <w:rPr>
          <w:rFonts w:ascii="Calibri" w:hAnsi="Calibri" w:cs="Calibri"/>
          <w:sz w:val="22"/>
          <w:szCs w:val="22"/>
        </w:rPr>
        <w:t xml:space="preserve"> and</w:t>
      </w:r>
      <w:r w:rsidR="008A6AD4">
        <w:rPr>
          <w:rFonts w:ascii="Calibri" w:hAnsi="Calibri" w:cs="Calibri"/>
          <w:sz w:val="22"/>
          <w:szCs w:val="22"/>
        </w:rPr>
        <w:t xml:space="preserve"> </w:t>
      </w:r>
      <w:r w:rsidR="003D6169">
        <w:rPr>
          <w:rFonts w:ascii="Calibri" w:hAnsi="Calibri" w:cs="Calibri"/>
          <w:sz w:val="22"/>
          <w:szCs w:val="22"/>
        </w:rPr>
        <w:t xml:space="preserve">approval of </w:t>
      </w:r>
      <w:r w:rsidR="00FC3E59">
        <w:rPr>
          <w:rFonts w:ascii="Calibri" w:hAnsi="Calibri" w:cs="Calibri"/>
          <w:sz w:val="22"/>
          <w:szCs w:val="22"/>
        </w:rPr>
        <w:t xml:space="preserve">one </w:t>
      </w:r>
      <w:r w:rsidR="003D6169">
        <w:rPr>
          <w:rFonts w:ascii="Calibri" w:hAnsi="Calibri" w:cs="Calibri"/>
          <w:sz w:val="22"/>
          <w:szCs w:val="22"/>
        </w:rPr>
        <w:t>new member application</w:t>
      </w:r>
      <w:r w:rsidR="00266187">
        <w:rPr>
          <w:rFonts w:ascii="Calibri" w:hAnsi="Calibri" w:cs="Calibri"/>
          <w:sz w:val="22"/>
          <w:szCs w:val="22"/>
        </w:rPr>
        <w:t>.</w:t>
      </w:r>
    </w:p>
    <w:p w14:paraId="284D618F" w14:textId="77777777" w:rsidR="00266187" w:rsidRDefault="00266187" w:rsidP="00C438F7">
      <w:pPr>
        <w:rPr>
          <w:rFonts w:ascii="Calibri" w:hAnsi="Calibri" w:cs="Calibri"/>
          <w:sz w:val="22"/>
          <w:szCs w:val="22"/>
        </w:rPr>
      </w:pPr>
    </w:p>
    <w:p w14:paraId="3179520E" w14:textId="29021066" w:rsidR="003D6169" w:rsidRDefault="003D6169" w:rsidP="00C438F7">
      <w:pPr>
        <w:rPr>
          <w:rFonts w:asciiTheme="minorHAnsi" w:hAnsiTheme="minorHAnsi" w:cstheme="minorHAnsi"/>
          <w:sz w:val="22"/>
          <w:szCs w:val="22"/>
        </w:rPr>
      </w:pPr>
      <w:r>
        <w:rPr>
          <w:rFonts w:asciiTheme="minorHAnsi" w:hAnsiTheme="minorHAnsi" w:cstheme="minorHAnsi"/>
          <w:sz w:val="22"/>
          <w:szCs w:val="22"/>
        </w:rPr>
        <w:lastRenderedPageBreak/>
        <w:t>New Member Application</w:t>
      </w:r>
    </w:p>
    <w:p w14:paraId="218F25EB" w14:textId="6A8B4A67" w:rsidR="003D6169" w:rsidRDefault="00762BC6" w:rsidP="003D6169">
      <w:pPr>
        <w:pStyle w:val="ListParagraph"/>
        <w:numPr>
          <w:ilvl w:val="0"/>
          <w:numId w:val="8"/>
        </w:numPr>
        <w:rPr>
          <w:rFonts w:asciiTheme="minorHAnsi" w:hAnsiTheme="minorHAnsi" w:cstheme="minorHAnsi"/>
          <w:sz w:val="22"/>
          <w:szCs w:val="22"/>
        </w:rPr>
      </w:pPr>
      <w:proofErr w:type="spellStart"/>
      <w:r>
        <w:rPr>
          <w:rFonts w:asciiTheme="minorHAnsi" w:hAnsiTheme="minorHAnsi" w:cstheme="minorHAnsi"/>
          <w:sz w:val="22"/>
          <w:szCs w:val="22"/>
        </w:rPr>
        <w:t>Kynetec</w:t>
      </w:r>
      <w:proofErr w:type="spellEnd"/>
      <w:r w:rsidR="003D6169">
        <w:rPr>
          <w:rFonts w:asciiTheme="minorHAnsi" w:hAnsiTheme="minorHAnsi" w:cstheme="minorHAnsi"/>
          <w:sz w:val="22"/>
          <w:szCs w:val="22"/>
        </w:rPr>
        <w:t xml:space="preserve"> (</w:t>
      </w:r>
      <w:r>
        <w:rPr>
          <w:rFonts w:asciiTheme="minorHAnsi" w:hAnsiTheme="minorHAnsi" w:cstheme="minorHAnsi"/>
          <w:sz w:val="22"/>
          <w:szCs w:val="22"/>
        </w:rPr>
        <w:t>Full | Agribusiness</w:t>
      </w:r>
      <w:r w:rsidR="003D6169">
        <w:rPr>
          <w:rFonts w:asciiTheme="minorHAnsi" w:hAnsiTheme="minorHAnsi" w:cstheme="minorHAnsi"/>
          <w:sz w:val="22"/>
          <w:szCs w:val="22"/>
        </w:rPr>
        <w:t>)</w:t>
      </w:r>
    </w:p>
    <w:p w14:paraId="04CFEC10" w14:textId="055F2ED9" w:rsidR="008A6AD4" w:rsidRDefault="008A6AD4" w:rsidP="008A6AD4">
      <w:pPr>
        <w:rPr>
          <w:rFonts w:asciiTheme="minorHAnsi" w:hAnsiTheme="minorHAnsi" w:cstheme="minorHAnsi"/>
          <w:sz w:val="22"/>
          <w:szCs w:val="22"/>
        </w:rPr>
      </w:pPr>
    </w:p>
    <w:p w14:paraId="32743494" w14:textId="0A9E7F43" w:rsidR="008A6AD4" w:rsidRPr="008A6AD4" w:rsidRDefault="008A6AD4" w:rsidP="008A6AD4">
      <w:pPr>
        <w:rPr>
          <w:rFonts w:asciiTheme="minorHAnsi" w:hAnsiTheme="minorHAnsi" w:cstheme="minorHAnsi"/>
          <w:sz w:val="22"/>
          <w:szCs w:val="22"/>
        </w:rPr>
      </w:pPr>
      <w:r w:rsidRPr="00885CC7">
        <w:rPr>
          <w:rFonts w:ascii="Calibri" w:hAnsi="Calibri" w:cs="Calibri"/>
          <w:i/>
          <w:iCs/>
          <w:sz w:val="22"/>
          <w:szCs w:val="22"/>
        </w:rPr>
        <w:t xml:space="preserve">A motion was made by </w:t>
      </w:r>
      <w:r w:rsidR="00762BC6">
        <w:rPr>
          <w:rFonts w:ascii="Calibri" w:hAnsi="Calibri" w:cs="Calibri"/>
          <w:i/>
          <w:iCs/>
          <w:sz w:val="22"/>
          <w:szCs w:val="22"/>
        </w:rPr>
        <w:t>Michelle French</w:t>
      </w:r>
      <w:r w:rsidRPr="00885CC7">
        <w:rPr>
          <w:rFonts w:ascii="Calibri" w:hAnsi="Calibri" w:cs="Calibri"/>
          <w:i/>
          <w:iCs/>
          <w:sz w:val="22"/>
          <w:szCs w:val="22"/>
        </w:rPr>
        <w:t xml:space="preserve"> and seconded by </w:t>
      </w:r>
      <w:r w:rsidR="00762BC6">
        <w:rPr>
          <w:rFonts w:ascii="Calibri" w:hAnsi="Calibri" w:cs="Calibri"/>
          <w:i/>
          <w:iCs/>
          <w:sz w:val="22"/>
          <w:szCs w:val="22"/>
        </w:rPr>
        <w:t>Margaret Henry</w:t>
      </w:r>
      <w:r w:rsidRPr="00885CC7">
        <w:rPr>
          <w:rFonts w:ascii="Calibri" w:hAnsi="Calibri" w:cs="Calibri"/>
          <w:i/>
          <w:iCs/>
          <w:sz w:val="22"/>
          <w:szCs w:val="22"/>
        </w:rPr>
        <w:t xml:space="preserve"> to approve the consent agenda. Motion </w:t>
      </w:r>
      <w:r w:rsidR="00E90D91">
        <w:rPr>
          <w:rFonts w:ascii="Calibri" w:hAnsi="Calibri" w:cs="Calibri"/>
          <w:i/>
          <w:iCs/>
          <w:sz w:val="22"/>
          <w:szCs w:val="22"/>
        </w:rPr>
        <w:t>passed</w:t>
      </w:r>
      <w:r w:rsidRPr="00885CC7">
        <w:rPr>
          <w:rFonts w:ascii="Calibri" w:hAnsi="Calibri" w:cs="Calibri"/>
          <w:i/>
          <w:iCs/>
          <w:sz w:val="22"/>
          <w:szCs w:val="22"/>
        </w:rPr>
        <w:t xml:space="preserve"> </w:t>
      </w:r>
      <w:r>
        <w:rPr>
          <w:rFonts w:ascii="Calibri" w:hAnsi="Calibri" w:cs="Calibri"/>
          <w:i/>
          <w:iCs/>
          <w:sz w:val="22"/>
          <w:szCs w:val="22"/>
        </w:rPr>
        <w:t>unanimously</w:t>
      </w:r>
      <w:r w:rsidR="00FC3E59">
        <w:rPr>
          <w:rFonts w:ascii="Calibri" w:hAnsi="Calibri" w:cs="Calibri"/>
          <w:i/>
          <w:iCs/>
          <w:sz w:val="22"/>
          <w:szCs w:val="22"/>
        </w:rPr>
        <w:t>.</w:t>
      </w:r>
    </w:p>
    <w:p w14:paraId="7F0F098E" w14:textId="1F851FC0" w:rsidR="008A6AD4" w:rsidRPr="00D12C3B" w:rsidRDefault="008A6AD4" w:rsidP="00C438F7">
      <w:pPr>
        <w:rPr>
          <w:rFonts w:asciiTheme="minorHAnsi" w:hAnsiTheme="minorHAnsi" w:cstheme="minorHAnsi"/>
          <w:sz w:val="22"/>
          <w:szCs w:val="22"/>
        </w:rPr>
      </w:pPr>
    </w:p>
    <w:p w14:paraId="5B77E7CB" w14:textId="30EC57F1" w:rsidR="004070D5" w:rsidRDefault="003D6169" w:rsidP="002E1708">
      <w:pPr>
        <w:rPr>
          <w:rFonts w:ascii="Calibri" w:hAnsi="Calibri" w:cs="Calibri"/>
          <w:b/>
          <w:bCs/>
          <w:sz w:val="22"/>
          <w:szCs w:val="22"/>
        </w:rPr>
      </w:pPr>
      <w:r>
        <w:rPr>
          <w:rFonts w:ascii="Calibri" w:hAnsi="Calibri" w:cs="Calibri"/>
          <w:b/>
          <w:bCs/>
          <w:sz w:val="22"/>
          <w:szCs w:val="22"/>
        </w:rPr>
        <w:t xml:space="preserve">Finance, Operations and </w:t>
      </w:r>
      <w:r w:rsidR="004070D5">
        <w:rPr>
          <w:rFonts w:ascii="Calibri" w:hAnsi="Calibri" w:cs="Calibri"/>
          <w:b/>
          <w:bCs/>
          <w:sz w:val="22"/>
          <w:szCs w:val="22"/>
        </w:rPr>
        <w:t>Membership Updates</w:t>
      </w:r>
    </w:p>
    <w:p w14:paraId="501A415D" w14:textId="6D38D0B6" w:rsidR="004070D5" w:rsidRPr="004070D5" w:rsidRDefault="00CF657C" w:rsidP="002E1708">
      <w:pPr>
        <w:rPr>
          <w:rFonts w:ascii="Calibri" w:hAnsi="Calibri" w:cs="Calibri"/>
          <w:sz w:val="22"/>
          <w:szCs w:val="22"/>
          <w:u w:val="single"/>
        </w:rPr>
      </w:pPr>
      <w:r>
        <w:rPr>
          <w:rFonts w:ascii="Calibri" w:hAnsi="Calibri" w:cs="Calibri"/>
          <w:sz w:val="22"/>
          <w:szCs w:val="22"/>
          <w:u w:val="single"/>
        </w:rPr>
        <w:br/>
      </w:r>
      <w:r w:rsidR="003D6169">
        <w:rPr>
          <w:rFonts w:ascii="Calibri" w:hAnsi="Calibri" w:cs="Calibri"/>
          <w:sz w:val="22"/>
          <w:szCs w:val="22"/>
          <w:u w:val="single"/>
        </w:rPr>
        <w:t>Finance</w:t>
      </w:r>
    </w:p>
    <w:p w14:paraId="4B8E7FC8" w14:textId="5A6F9C58" w:rsidR="003D6169" w:rsidRDefault="003D6169" w:rsidP="003D6169">
      <w:pPr>
        <w:rPr>
          <w:rFonts w:ascii="Calibri" w:hAnsi="Calibri" w:cs="Calibri"/>
          <w:sz w:val="22"/>
          <w:szCs w:val="22"/>
        </w:rPr>
      </w:pPr>
      <w:r>
        <w:rPr>
          <w:rFonts w:ascii="Calibri" w:hAnsi="Calibri" w:cs="Calibri"/>
          <w:sz w:val="22"/>
          <w:szCs w:val="22"/>
        </w:rPr>
        <w:t xml:space="preserve">Rod </w:t>
      </w:r>
      <w:r w:rsidR="00A10E8B">
        <w:rPr>
          <w:rFonts w:ascii="Calibri" w:hAnsi="Calibri" w:cs="Calibri"/>
          <w:sz w:val="22"/>
          <w:szCs w:val="22"/>
        </w:rPr>
        <w:t xml:space="preserve">Snyder </w:t>
      </w:r>
      <w:r>
        <w:rPr>
          <w:rFonts w:ascii="Calibri" w:hAnsi="Calibri" w:cs="Calibri"/>
          <w:sz w:val="22"/>
          <w:szCs w:val="22"/>
        </w:rPr>
        <w:t>reviewed the financial</w:t>
      </w:r>
      <w:r w:rsidR="00FC3E59">
        <w:rPr>
          <w:rFonts w:ascii="Calibri" w:hAnsi="Calibri" w:cs="Calibri"/>
          <w:sz w:val="22"/>
          <w:szCs w:val="22"/>
        </w:rPr>
        <w:t xml:space="preserve"> statements through </w:t>
      </w:r>
      <w:r w:rsidR="00762BC6">
        <w:rPr>
          <w:rFonts w:ascii="Calibri" w:hAnsi="Calibri" w:cs="Calibri"/>
          <w:sz w:val="22"/>
          <w:szCs w:val="22"/>
        </w:rPr>
        <w:t>April 30</w:t>
      </w:r>
      <w:r>
        <w:rPr>
          <w:rFonts w:ascii="Calibri" w:hAnsi="Calibri" w:cs="Calibri"/>
          <w:sz w:val="22"/>
          <w:szCs w:val="22"/>
        </w:rPr>
        <w:t xml:space="preserve"> and reported cash on hand of </w:t>
      </w:r>
      <w:r w:rsidR="00762BC6">
        <w:rPr>
          <w:rFonts w:ascii="Calibri" w:hAnsi="Calibri" w:cs="Calibri"/>
          <w:sz w:val="22"/>
          <w:szCs w:val="22"/>
        </w:rPr>
        <w:t>$</w:t>
      </w:r>
      <w:r w:rsidR="00E0775C">
        <w:rPr>
          <w:rFonts w:ascii="Calibri" w:hAnsi="Calibri" w:cs="Calibri"/>
          <w:sz w:val="22"/>
          <w:szCs w:val="22"/>
        </w:rPr>
        <w:t>1,810,039</w:t>
      </w:r>
      <w:r>
        <w:rPr>
          <w:rFonts w:ascii="Arial" w:hAnsi="Arial" w:cs="Arial"/>
          <w:sz w:val="20"/>
          <w:szCs w:val="20"/>
        </w:rPr>
        <w:t xml:space="preserve"> </w:t>
      </w:r>
      <w:r>
        <w:rPr>
          <w:rFonts w:ascii="Calibri" w:hAnsi="Calibri" w:cs="Calibri"/>
          <w:sz w:val="22"/>
          <w:szCs w:val="22"/>
        </w:rPr>
        <w:t>with revenue at $</w:t>
      </w:r>
      <w:r w:rsidR="00E0775C">
        <w:rPr>
          <w:rFonts w:ascii="Calibri" w:hAnsi="Calibri" w:cs="Calibri"/>
          <w:sz w:val="22"/>
          <w:szCs w:val="22"/>
        </w:rPr>
        <w:t>1,558,947</w:t>
      </w:r>
      <w:r>
        <w:rPr>
          <w:rFonts w:ascii="Arial" w:hAnsi="Arial" w:cs="Arial"/>
          <w:sz w:val="20"/>
          <w:szCs w:val="20"/>
        </w:rPr>
        <w:t xml:space="preserve"> </w:t>
      </w:r>
      <w:r>
        <w:rPr>
          <w:rFonts w:ascii="Calibri" w:hAnsi="Calibri" w:cs="Calibri"/>
          <w:sz w:val="22"/>
          <w:szCs w:val="22"/>
        </w:rPr>
        <w:t>and expenses of $</w:t>
      </w:r>
      <w:r w:rsidR="00E0775C">
        <w:rPr>
          <w:rFonts w:asciiTheme="minorHAnsi" w:hAnsiTheme="minorHAnsi" w:cstheme="minorHAnsi"/>
          <w:sz w:val="22"/>
          <w:szCs w:val="22"/>
        </w:rPr>
        <w:t>913,051</w:t>
      </w:r>
      <w:r>
        <w:rPr>
          <w:rFonts w:ascii="Calibri" w:hAnsi="Calibri" w:cs="Calibri"/>
          <w:sz w:val="22"/>
          <w:szCs w:val="22"/>
        </w:rPr>
        <w:t>.  He</w:t>
      </w:r>
      <w:r w:rsidR="00CF657C">
        <w:rPr>
          <w:rFonts w:ascii="Calibri" w:hAnsi="Calibri" w:cs="Calibri"/>
          <w:sz w:val="22"/>
          <w:szCs w:val="22"/>
        </w:rPr>
        <w:t xml:space="preserve"> </w:t>
      </w:r>
      <w:r w:rsidR="00FC3E59">
        <w:rPr>
          <w:rFonts w:ascii="Calibri" w:hAnsi="Calibri" w:cs="Calibri"/>
          <w:sz w:val="22"/>
          <w:szCs w:val="22"/>
        </w:rPr>
        <w:t>reviewed the status of the second draw PPP loan and noted that Field to Market had signed a supplemental SOW with the accounting firm Marcum to assist in the recordkeeping needed for the forgiveness application</w:t>
      </w:r>
      <w:r>
        <w:rPr>
          <w:rFonts w:ascii="Calibri" w:hAnsi="Calibri" w:cs="Calibri"/>
          <w:sz w:val="22"/>
          <w:szCs w:val="22"/>
        </w:rPr>
        <w:t>.</w:t>
      </w:r>
    </w:p>
    <w:p w14:paraId="6C0674CD" w14:textId="10644BEC" w:rsidR="004070D5" w:rsidRDefault="004070D5" w:rsidP="002E1708">
      <w:pPr>
        <w:rPr>
          <w:rFonts w:ascii="Calibri" w:hAnsi="Calibri" w:cs="Calibri"/>
          <w:sz w:val="22"/>
          <w:szCs w:val="22"/>
        </w:rPr>
      </w:pPr>
      <w:r>
        <w:rPr>
          <w:rFonts w:ascii="Calibri" w:hAnsi="Calibri" w:cs="Calibri"/>
          <w:sz w:val="22"/>
          <w:szCs w:val="22"/>
        </w:rPr>
        <w:t xml:space="preserve"> </w:t>
      </w:r>
    </w:p>
    <w:p w14:paraId="7B252F80" w14:textId="2446918C" w:rsidR="00FC3E59" w:rsidRDefault="00FC3E59" w:rsidP="008B62F0">
      <w:pPr>
        <w:rPr>
          <w:rFonts w:ascii="Calibri" w:hAnsi="Calibri" w:cs="Calibri"/>
          <w:sz w:val="22"/>
          <w:szCs w:val="22"/>
        </w:rPr>
      </w:pPr>
      <w:r>
        <w:rPr>
          <w:rFonts w:ascii="Calibri" w:hAnsi="Calibri" w:cs="Calibri"/>
          <w:sz w:val="22"/>
          <w:szCs w:val="22"/>
        </w:rPr>
        <w:t xml:space="preserve">Rod </w:t>
      </w:r>
      <w:r w:rsidR="008B62F0">
        <w:rPr>
          <w:rFonts w:ascii="Calibri" w:hAnsi="Calibri" w:cs="Calibri"/>
          <w:sz w:val="22"/>
          <w:szCs w:val="22"/>
        </w:rPr>
        <w:t xml:space="preserve">noted that Field to Market’s 2020 Annual Report will be released prior to the General Assembly meeting to all members and stakeholders and that this report included an interactive webpage in addition to the traditional report. </w:t>
      </w:r>
    </w:p>
    <w:p w14:paraId="424A74BD" w14:textId="3D6D4F13" w:rsidR="008B62F0" w:rsidRDefault="008B62F0" w:rsidP="008B62F0">
      <w:pPr>
        <w:rPr>
          <w:rFonts w:ascii="Calibri" w:hAnsi="Calibri" w:cs="Calibri"/>
          <w:sz w:val="22"/>
          <w:szCs w:val="22"/>
        </w:rPr>
      </w:pPr>
    </w:p>
    <w:p w14:paraId="257F72A2" w14:textId="0537FFC2" w:rsidR="008B62F0" w:rsidRDefault="008B62F0" w:rsidP="008B62F0">
      <w:pPr>
        <w:rPr>
          <w:rFonts w:ascii="Calibri" w:hAnsi="Calibri" w:cs="Calibri"/>
          <w:sz w:val="22"/>
          <w:szCs w:val="22"/>
        </w:rPr>
      </w:pPr>
      <w:r>
        <w:rPr>
          <w:rFonts w:ascii="Calibri" w:hAnsi="Calibri" w:cs="Calibri"/>
          <w:sz w:val="22"/>
          <w:szCs w:val="22"/>
        </w:rPr>
        <w:t xml:space="preserve">Rod also reviewed the Standing Committee Elections and vacancies and noted that election results would also be announced during the General Assembly. </w:t>
      </w:r>
    </w:p>
    <w:p w14:paraId="3A4ACE9B" w14:textId="19C92271" w:rsidR="00FC3E59" w:rsidRDefault="00FC3E59" w:rsidP="00FC3E59">
      <w:pPr>
        <w:rPr>
          <w:rFonts w:ascii="Calibri" w:hAnsi="Calibri" w:cs="Calibri"/>
          <w:sz w:val="22"/>
          <w:szCs w:val="22"/>
        </w:rPr>
      </w:pPr>
    </w:p>
    <w:p w14:paraId="22A5AA07" w14:textId="45C5042B" w:rsidR="004070D5" w:rsidRPr="004070D5" w:rsidRDefault="008B62F0" w:rsidP="002E1708">
      <w:pPr>
        <w:rPr>
          <w:rFonts w:ascii="Calibri" w:hAnsi="Calibri" w:cs="Calibri"/>
          <w:sz w:val="22"/>
          <w:szCs w:val="22"/>
          <w:u w:val="single"/>
        </w:rPr>
      </w:pPr>
      <w:r>
        <w:rPr>
          <w:rFonts w:ascii="Calibri" w:hAnsi="Calibri" w:cs="Calibri"/>
          <w:sz w:val="22"/>
          <w:szCs w:val="22"/>
          <w:u w:val="single"/>
        </w:rPr>
        <w:t>Overview of June Plenary and General Assembly</w:t>
      </w:r>
    </w:p>
    <w:p w14:paraId="771E45FD" w14:textId="69F1A9A1" w:rsidR="00FB1D30" w:rsidRDefault="008B62F0" w:rsidP="00534BF0">
      <w:pPr>
        <w:rPr>
          <w:rFonts w:ascii="Calibri" w:hAnsi="Calibri" w:cs="Calibri"/>
          <w:sz w:val="22"/>
          <w:szCs w:val="22"/>
        </w:rPr>
      </w:pPr>
      <w:r>
        <w:rPr>
          <w:rFonts w:ascii="Calibri" w:hAnsi="Calibri" w:cs="Calibri"/>
          <w:sz w:val="22"/>
          <w:szCs w:val="22"/>
        </w:rPr>
        <w:t>Brandon reviewed the agenda and speaker</w:t>
      </w:r>
      <w:r w:rsidR="00E86EC0">
        <w:rPr>
          <w:rFonts w:ascii="Calibri" w:hAnsi="Calibri" w:cs="Calibri"/>
          <w:sz w:val="22"/>
          <w:szCs w:val="22"/>
        </w:rPr>
        <w:t>s</w:t>
      </w:r>
      <w:r>
        <w:rPr>
          <w:rFonts w:ascii="Calibri" w:hAnsi="Calibri" w:cs="Calibri"/>
          <w:sz w:val="22"/>
          <w:szCs w:val="22"/>
        </w:rPr>
        <w:t xml:space="preserve"> for the June Plenary</w:t>
      </w:r>
      <w:r w:rsidR="00E86EC0">
        <w:rPr>
          <w:rFonts w:ascii="Calibri" w:hAnsi="Calibri" w:cs="Calibri"/>
          <w:sz w:val="22"/>
          <w:szCs w:val="22"/>
        </w:rPr>
        <w:t>,</w:t>
      </w:r>
      <w:r>
        <w:rPr>
          <w:rFonts w:ascii="Calibri" w:hAnsi="Calibri" w:cs="Calibri"/>
          <w:sz w:val="22"/>
          <w:szCs w:val="22"/>
        </w:rPr>
        <w:t xml:space="preserve"> as well as the breakout sessions on June 24 and Cross Sector Dialogue on June 29. </w:t>
      </w:r>
    </w:p>
    <w:p w14:paraId="20C410E1" w14:textId="1CC83FA4" w:rsidR="008B62F0" w:rsidRDefault="008B62F0" w:rsidP="00534BF0">
      <w:pPr>
        <w:rPr>
          <w:rFonts w:ascii="Calibri" w:hAnsi="Calibri" w:cs="Calibri"/>
          <w:sz w:val="22"/>
          <w:szCs w:val="22"/>
        </w:rPr>
      </w:pPr>
    </w:p>
    <w:p w14:paraId="493E2568" w14:textId="3BD4A8B7" w:rsidR="008B62F0" w:rsidRPr="008B62F0" w:rsidRDefault="008B62F0" w:rsidP="00534BF0">
      <w:pPr>
        <w:rPr>
          <w:rFonts w:ascii="Calibri" w:hAnsi="Calibri" w:cs="Calibri"/>
          <w:sz w:val="22"/>
          <w:szCs w:val="22"/>
          <w:u w:val="single"/>
        </w:rPr>
      </w:pPr>
      <w:r w:rsidRPr="008B62F0">
        <w:rPr>
          <w:rFonts w:ascii="Calibri" w:hAnsi="Calibri" w:cs="Calibri"/>
          <w:sz w:val="22"/>
          <w:szCs w:val="22"/>
          <w:u w:val="single"/>
        </w:rPr>
        <w:t>Debrief from House Agriculture Committee Bipartisan Roundtable</w:t>
      </w:r>
    </w:p>
    <w:p w14:paraId="68594D6B" w14:textId="54D2E6CB" w:rsidR="008B62F0" w:rsidRPr="00FB1D30" w:rsidRDefault="008B62F0" w:rsidP="00534BF0">
      <w:pPr>
        <w:rPr>
          <w:rFonts w:ascii="Calibri" w:hAnsi="Calibri" w:cs="Calibri"/>
          <w:i/>
          <w:iCs/>
          <w:sz w:val="22"/>
          <w:szCs w:val="22"/>
        </w:rPr>
      </w:pPr>
      <w:r>
        <w:rPr>
          <w:rFonts w:ascii="Calibri" w:hAnsi="Calibri" w:cs="Calibri"/>
          <w:sz w:val="22"/>
          <w:szCs w:val="22"/>
        </w:rPr>
        <w:t xml:space="preserve">Brandon reviewed the participants and topics of conversation during the </w:t>
      </w:r>
      <w:r w:rsidR="00E86EC0">
        <w:rPr>
          <w:rFonts w:ascii="Calibri" w:hAnsi="Calibri" w:cs="Calibri"/>
          <w:sz w:val="22"/>
          <w:szCs w:val="22"/>
        </w:rPr>
        <w:t>House Agriculture committee bipartisan roundtable</w:t>
      </w:r>
      <w:r>
        <w:rPr>
          <w:rFonts w:ascii="Calibri" w:hAnsi="Calibri" w:cs="Calibri"/>
          <w:sz w:val="22"/>
          <w:szCs w:val="22"/>
        </w:rPr>
        <w:t>. Rod thanked the Board members for their participation and noted that a summary was sent out to members the same afternoon following the roundtable.</w:t>
      </w:r>
    </w:p>
    <w:p w14:paraId="2F127B35" w14:textId="730D5E24" w:rsidR="00FB1D30" w:rsidRDefault="00FB1D30" w:rsidP="002E1708">
      <w:pPr>
        <w:rPr>
          <w:rFonts w:ascii="Calibri" w:hAnsi="Calibri" w:cs="Calibri"/>
          <w:sz w:val="22"/>
          <w:szCs w:val="22"/>
        </w:rPr>
      </w:pPr>
    </w:p>
    <w:p w14:paraId="42F26259" w14:textId="151695B2" w:rsidR="00830600" w:rsidRPr="00830600" w:rsidRDefault="00830600" w:rsidP="00830600">
      <w:pPr>
        <w:rPr>
          <w:rFonts w:asciiTheme="minorHAnsi" w:hAnsiTheme="minorHAnsi" w:cstheme="minorHAnsi"/>
          <w:b/>
          <w:bCs/>
          <w:sz w:val="22"/>
          <w:szCs w:val="22"/>
        </w:rPr>
      </w:pPr>
      <w:r w:rsidRPr="00830600">
        <w:rPr>
          <w:rFonts w:asciiTheme="minorHAnsi" w:hAnsiTheme="minorHAnsi" w:cstheme="minorHAnsi"/>
          <w:b/>
          <w:bCs/>
          <w:sz w:val="22"/>
          <w:szCs w:val="22"/>
        </w:rPr>
        <w:t>Strategic Plan</w:t>
      </w:r>
      <w:r w:rsidR="00FB1D30">
        <w:rPr>
          <w:rFonts w:asciiTheme="minorHAnsi" w:hAnsiTheme="minorHAnsi" w:cstheme="minorHAnsi"/>
          <w:b/>
          <w:bCs/>
          <w:sz w:val="22"/>
          <w:szCs w:val="22"/>
        </w:rPr>
        <w:t xml:space="preserve"> Development</w:t>
      </w:r>
      <w:r w:rsidR="00534BF0">
        <w:rPr>
          <w:rFonts w:asciiTheme="minorHAnsi" w:hAnsiTheme="minorHAnsi" w:cstheme="minorHAnsi"/>
          <w:b/>
          <w:bCs/>
          <w:sz w:val="22"/>
          <w:szCs w:val="22"/>
        </w:rPr>
        <w:t xml:space="preserve"> for </w:t>
      </w:r>
      <w:r w:rsidR="00534BF0" w:rsidRPr="00830600">
        <w:rPr>
          <w:rFonts w:asciiTheme="minorHAnsi" w:hAnsiTheme="minorHAnsi" w:cstheme="minorHAnsi"/>
          <w:b/>
          <w:bCs/>
          <w:sz w:val="22"/>
          <w:szCs w:val="22"/>
        </w:rPr>
        <w:t>2022-2024</w:t>
      </w:r>
    </w:p>
    <w:p w14:paraId="050E7170" w14:textId="3B10FEAE" w:rsidR="00FB1D30" w:rsidRDefault="008B62F0" w:rsidP="00830600">
      <w:pPr>
        <w:rPr>
          <w:rFonts w:asciiTheme="minorHAnsi" w:hAnsiTheme="minorHAnsi" w:cstheme="minorHAnsi"/>
          <w:sz w:val="22"/>
          <w:szCs w:val="22"/>
        </w:rPr>
      </w:pPr>
      <w:r>
        <w:rPr>
          <w:rFonts w:asciiTheme="minorHAnsi" w:hAnsiTheme="minorHAnsi" w:cstheme="minorHAnsi"/>
          <w:sz w:val="22"/>
          <w:szCs w:val="22"/>
        </w:rPr>
        <w:t>Brandon</w:t>
      </w:r>
      <w:r w:rsidR="005F7B66">
        <w:rPr>
          <w:rFonts w:asciiTheme="minorHAnsi" w:hAnsiTheme="minorHAnsi" w:cstheme="minorHAnsi"/>
          <w:sz w:val="22"/>
          <w:szCs w:val="22"/>
        </w:rPr>
        <w:t xml:space="preserve"> reviewed the </w:t>
      </w:r>
      <w:r w:rsidR="00E90D91">
        <w:rPr>
          <w:rFonts w:asciiTheme="minorHAnsi" w:hAnsiTheme="minorHAnsi" w:cstheme="minorHAnsi"/>
          <w:sz w:val="22"/>
          <w:szCs w:val="22"/>
        </w:rPr>
        <w:t xml:space="preserve">strategic planning </w:t>
      </w:r>
      <w:r>
        <w:rPr>
          <w:rFonts w:asciiTheme="minorHAnsi" w:hAnsiTheme="minorHAnsi" w:cstheme="minorHAnsi"/>
          <w:sz w:val="22"/>
          <w:szCs w:val="22"/>
        </w:rPr>
        <w:t xml:space="preserve">timeline and </w:t>
      </w:r>
      <w:r w:rsidR="00E90D91">
        <w:rPr>
          <w:rFonts w:asciiTheme="minorHAnsi" w:hAnsiTheme="minorHAnsi" w:cstheme="minorHAnsi"/>
          <w:sz w:val="22"/>
          <w:szCs w:val="22"/>
        </w:rPr>
        <w:t>process thus far</w:t>
      </w:r>
      <w:r w:rsidR="00A852BE">
        <w:rPr>
          <w:rFonts w:asciiTheme="minorHAnsi" w:hAnsiTheme="minorHAnsi" w:cstheme="minorHAnsi"/>
          <w:sz w:val="22"/>
          <w:szCs w:val="22"/>
        </w:rPr>
        <w:t xml:space="preserve">. Betsy Hickman provided updates on the in-depth member interviews and feedback from staff and board discussions. </w:t>
      </w:r>
    </w:p>
    <w:p w14:paraId="16252F57" w14:textId="2B95EAD5" w:rsidR="005F7B66" w:rsidRDefault="005F7B66" w:rsidP="00830600">
      <w:pPr>
        <w:rPr>
          <w:rFonts w:asciiTheme="minorHAnsi" w:hAnsiTheme="minorHAnsi" w:cstheme="minorHAnsi"/>
          <w:sz w:val="22"/>
          <w:szCs w:val="22"/>
        </w:rPr>
      </w:pPr>
    </w:p>
    <w:p w14:paraId="68CC00D0" w14:textId="0C5D0206" w:rsidR="005F7B66" w:rsidRDefault="005F7B66" w:rsidP="00830600">
      <w:pPr>
        <w:rPr>
          <w:rFonts w:asciiTheme="minorHAnsi" w:hAnsiTheme="minorHAnsi" w:cstheme="minorHAnsi"/>
          <w:sz w:val="22"/>
          <w:szCs w:val="22"/>
        </w:rPr>
      </w:pPr>
      <w:r>
        <w:rPr>
          <w:rFonts w:asciiTheme="minorHAnsi" w:hAnsiTheme="minorHAnsi" w:cstheme="minorHAnsi"/>
          <w:sz w:val="22"/>
          <w:szCs w:val="22"/>
        </w:rPr>
        <w:t xml:space="preserve">The Board also continued its </w:t>
      </w:r>
      <w:r w:rsidR="00E0775C">
        <w:rPr>
          <w:rFonts w:asciiTheme="minorHAnsi" w:hAnsiTheme="minorHAnsi" w:cstheme="minorHAnsi"/>
          <w:sz w:val="22"/>
          <w:szCs w:val="22"/>
        </w:rPr>
        <w:t>review</w:t>
      </w:r>
      <w:r>
        <w:rPr>
          <w:rFonts w:asciiTheme="minorHAnsi" w:hAnsiTheme="minorHAnsi" w:cstheme="minorHAnsi"/>
          <w:sz w:val="22"/>
          <w:szCs w:val="22"/>
        </w:rPr>
        <w:t xml:space="preserve"> of the new strategies </w:t>
      </w:r>
      <w:r w:rsidR="00E90D91">
        <w:rPr>
          <w:rFonts w:asciiTheme="minorHAnsi" w:hAnsiTheme="minorHAnsi" w:cstheme="minorHAnsi"/>
          <w:sz w:val="22"/>
          <w:szCs w:val="22"/>
        </w:rPr>
        <w:t>for consideration between now and 2024</w:t>
      </w:r>
      <w:r w:rsidR="00E0775C">
        <w:rPr>
          <w:rFonts w:asciiTheme="minorHAnsi" w:hAnsiTheme="minorHAnsi" w:cstheme="minorHAnsi"/>
          <w:sz w:val="22"/>
          <w:szCs w:val="22"/>
        </w:rPr>
        <w:t xml:space="preserve"> including the addition of three new options</w:t>
      </w:r>
      <w:r w:rsidR="00E90D91">
        <w:rPr>
          <w:rFonts w:asciiTheme="minorHAnsi" w:hAnsiTheme="minorHAnsi" w:cstheme="minorHAnsi"/>
          <w:sz w:val="22"/>
          <w:szCs w:val="22"/>
        </w:rPr>
        <w:t>:</w:t>
      </w:r>
    </w:p>
    <w:p w14:paraId="6208B0EC" w14:textId="02783224" w:rsidR="00FB1D30" w:rsidRDefault="00FB1D30" w:rsidP="00830600">
      <w:pPr>
        <w:rPr>
          <w:rFonts w:asciiTheme="minorHAnsi" w:hAnsiTheme="minorHAnsi" w:cstheme="minorHAnsi"/>
          <w:sz w:val="22"/>
          <w:szCs w:val="22"/>
        </w:rPr>
      </w:pPr>
    </w:p>
    <w:p w14:paraId="6630C659" w14:textId="6AA88109" w:rsidR="00FB1D30" w:rsidRPr="00E0775C" w:rsidRDefault="00E0775C" w:rsidP="00FB1D30">
      <w:pPr>
        <w:pStyle w:val="ListParagraph"/>
        <w:numPr>
          <w:ilvl w:val="0"/>
          <w:numId w:val="33"/>
        </w:numPr>
        <w:rPr>
          <w:rFonts w:asciiTheme="minorHAnsi" w:hAnsiTheme="minorHAnsi" w:cstheme="minorHAnsi"/>
          <w:sz w:val="22"/>
          <w:szCs w:val="22"/>
        </w:rPr>
      </w:pPr>
      <w:r w:rsidRPr="00E0775C">
        <w:rPr>
          <w:rFonts w:asciiTheme="minorHAnsi" w:hAnsiTheme="minorHAnsi" w:cstheme="minorHAnsi"/>
          <w:b/>
          <w:bCs/>
          <w:sz w:val="22"/>
          <w:szCs w:val="22"/>
        </w:rPr>
        <w:t>Build a Farmer-Driven</w:t>
      </w:r>
      <w:r w:rsidR="00FB1D30" w:rsidRPr="00E0775C">
        <w:rPr>
          <w:rFonts w:asciiTheme="minorHAnsi" w:hAnsiTheme="minorHAnsi" w:cstheme="minorHAnsi"/>
          <w:b/>
          <w:bCs/>
          <w:sz w:val="22"/>
          <w:szCs w:val="22"/>
        </w:rPr>
        <w:t xml:space="preserve"> Approach</w:t>
      </w:r>
      <w:r w:rsidR="00FB1D30" w:rsidRPr="00E0775C">
        <w:rPr>
          <w:rFonts w:asciiTheme="minorHAnsi" w:hAnsiTheme="minorHAnsi" w:cstheme="minorHAnsi"/>
          <w:sz w:val="22"/>
          <w:szCs w:val="22"/>
        </w:rPr>
        <w:t xml:space="preserve">: </w:t>
      </w:r>
      <w:r w:rsidRPr="00E0775C">
        <w:rPr>
          <w:rFonts w:asciiTheme="minorHAnsi" w:hAnsiTheme="minorHAnsi" w:cstheme="minorHAnsi"/>
          <w:sz w:val="22"/>
          <w:szCs w:val="22"/>
        </w:rPr>
        <w:t>Shift primary focus to support upstream entities in creating sustainability projects/programs to strengthen a supply side approach that focuses most on grower needs. Growing regions could be selected based on priority natural resource concerns.</w:t>
      </w:r>
    </w:p>
    <w:p w14:paraId="76483A86" w14:textId="1AE980C3" w:rsidR="00FB1D30" w:rsidRPr="00E0775C" w:rsidRDefault="00FB1D30" w:rsidP="00FB1D30">
      <w:pPr>
        <w:pStyle w:val="ListParagraph"/>
        <w:numPr>
          <w:ilvl w:val="0"/>
          <w:numId w:val="33"/>
        </w:numPr>
        <w:rPr>
          <w:rFonts w:asciiTheme="minorHAnsi" w:hAnsiTheme="minorHAnsi" w:cstheme="minorHAnsi"/>
          <w:sz w:val="22"/>
          <w:szCs w:val="22"/>
        </w:rPr>
      </w:pPr>
      <w:r w:rsidRPr="00E0775C">
        <w:rPr>
          <w:rFonts w:asciiTheme="minorHAnsi" w:hAnsiTheme="minorHAnsi" w:cstheme="minorHAnsi"/>
          <w:b/>
          <w:bCs/>
          <w:sz w:val="22"/>
          <w:szCs w:val="22"/>
        </w:rPr>
        <w:t>Expand Applicability of Metrics</w:t>
      </w:r>
      <w:r w:rsidRPr="00E0775C">
        <w:rPr>
          <w:rFonts w:asciiTheme="minorHAnsi" w:hAnsiTheme="minorHAnsi" w:cstheme="minorHAnsi"/>
          <w:sz w:val="22"/>
          <w:szCs w:val="22"/>
        </w:rPr>
        <w:t>: Ensure ubiquity and relevance of Field to Market metrics by aligning with standards that have demonstrated value for growers and the supply chain. Under this scenario, Field to Market would provide the measurement framework alongside other sustainability programs that offer market access, outcomes-based payments, etc.</w:t>
      </w:r>
    </w:p>
    <w:p w14:paraId="766C636F" w14:textId="643F65CD" w:rsidR="00E0775C" w:rsidRPr="00E0775C" w:rsidRDefault="00E0775C" w:rsidP="00FB1D30">
      <w:pPr>
        <w:pStyle w:val="ListParagraph"/>
        <w:numPr>
          <w:ilvl w:val="0"/>
          <w:numId w:val="33"/>
        </w:numPr>
        <w:rPr>
          <w:rFonts w:asciiTheme="minorHAnsi" w:hAnsiTheme="minorHAnsi" w:cstheme="minorHAnsi"/>
          <w:sz w:val="22"/>
          <w:szCs w:val="22"/>
        </w:rPr>
      </w:pPr>
      <w:r w:rsidRPr="00E0775C">
        <w:rPr>
          <w:rFonts w:asciiTheme="minorHAnsi" w:hAnsiTheme="minorHAnsi" w:cstheme="minorHAnsi"/>
          <w:b/>
          <w:bCs/>
          <w:sz w:val="22"/>
          <w:szCs w:val="22"/>
        </w:rPr>
        <w:t>A</w:t>
      </w:r>
      <w:r>
        <w:rPr>
          <w:rFonts w:asciiTheme="minorHAnsi" w:hAnsiTheme="minorHAnsi" w:cstheme="minorHAnsi"/>
          <w:b/>
          <w:bCs/>
          <w:sz w:val="22"/>
          <w:szCs w:val="22"/>
        </w:rPr>
        <w:t>ligning on Principles &amp; Criteria</w:t>
      </w:r>
      <w:r w:rsidRPr="00E0775C">
        <w:rPr>
          <w:rFonts w:asciiTheme="minorHAnsi" w:hAnsiTheme="minorHAnsi" w:cstheme="minorHAnsi"/>
          <w:sz w:val="22"/>
          <w:szCs w:val="22"/>
        </w:rPr>
        <w:t xml:space="preserve"> Utilize our metrics' underlying weighting for practices, Field to Market could develop a standard that offers clearer guidance to the supply chain on sustainable/regenerative sourcing </w:t>
      </w:r>
      <w:proofErr w:type="gramStart"/>
      <w:r w:rsidRPr="00E0775C">
        <w:rPr>
          <w:rFonts w:asciiTheme="minorHAnsi" w:hAnsiTheme="minorHAnsi" w:cstheme="minorHAnsi"/>
          <w:sz w:val="22"/>
          <w:szCs w:val="22"/>
        </w:rPr>
        <w:t>and also</w:t>
      </w:r>
      <w:proofErr w:type="gramEnd"/>
      <w:r w:rsidRPr="00E0775C">
        <w:rPr>
          <w:rFonts w:asciiTheme="minorHAnsi" w:hAnsiTheme="minorHAnsi" w:cstheme="minorHAnsi"/>
          <w:sz w:val="22"/>
          <w:szCs w:val="22"/>
        </w:rPr>
        <w:t xml:space="preserve"> reward farmers for demonstrated leadership </w:t>
      </w:r>
    </w:p>
    <w:p w14:paraId="4C1E22A7" w14:textId="45EB2D6E" w:rsidR="00E0775C" w:rsidRPr="00E0775C" w:rsidRDefault="00E0775C" w:rsidP="00830600">
      <w:pPr>
        <w:pStyle w:val="ListParagraph"/>
        <w:numPr>
          <w:ilvl w:val="0"/>
          <w:numId w:val="33"/>
        </w:numPr>
        <w:rPr>
          <w:rFonts w:asciiTheme="minorHAnsi" w:hAnsiTheme="minorHAnsi" w:cstheme="minorHAnsi"/>
          <w:sz w:val="22"/>
          <w:szCs w:val="22"/>
        </w:rPr>
      </w:pPr>
      <w:r w:rsidRPr="00E0775C">
        <w:rPr>
          <w:rFonts w:asciiTheme="minorHAnsi" w:hAnsiTheme="minorHAnsi" w:cstheme="minorHAnsi"/>
          <w:b/>
          <w:bCs/>
          <w:sz w:val="22"/>
          <w:szCs w:val="22"/>
        </w:rPr>
        <w:lastRenderedPageBreak/>
        <w:t>C</w:t>
      </w:r>
      <w:r>
        <w:rPr>
          <w:rFonts w:asciiTheme="minorHAnsi" w:hAnsiTheme="minorHAnsi" w:cstheme="minorHAnsi"/>
          <w:b/>
          <w:bCs/>
          <w:sz w:val="22"/>
          <w:szCs w:val="22"/>
        </w:rPr>
        <w:t>atalyze Innovation in Scaling Impact</w:t>
      </w:r>
      <w:r w:rsidRPr="00E0775C">
        <w:rPr>
          <w:rFonts w:asciiTheme="minorHAnsi" w:hAnsiTheme="minorHAnsi" w:cstheme="minorHAnsi"/>
          <w:sz w:val="22"/>
          <w:szCs w:val="22"/>
        </w:rPr>
        <w:t xml:space="preserve"> Play a proactive role in convening smaller groups of members and project partners to pilot specific strategies, interventions, incentive mechanisms, etc. where the learnings could be more broadly published for the industry. </w:t>
      </w:r>
    </w:p>
    <w:p w14:paraId="23EA0E5A" w14:textId="63EF43F8" w:rsidR="00830600" w:rsidRPr="00E0775C" w:rsidRDefault="00E0775C" w:rsidP="00830600">
      <w:pPr>
        <w:pStyle w:val="ListParagraph"/>
        <w:numPr>
          <w:ilvl w:val="0"/>
          <w:numId w:val="33"/>
        </w:numPr>
        <w:rPr>
          <w:rFonts w:asciiTheme="minorHAnsi" w:hAnsiTheme="minorHAnsi" w:cstheme="minorHAnsi"/>
          <w:sz w:val="22"/>
          <w:szCs w:val="22"/>
        </w:rPr>
      </w:pPr>
      <w:r w:rsidRPr="00E0775C">
        <w:rPr>
          <w:rFonts w:asciiTheme="minorHAnsi" w:hAnsiTheme="minorHAnsi" w:cstheme="minorHAnsi"/>
          <w:b/>
          <w:bCs/>
          <w:sz w:val="22"/>
          <w:szCs w:val="22"/>
        </w:rPr>
        <w:t>H</w:t>
      </w:r>
      <w:r>
        <w:rPr>
          <w:rFonts w:asciiTheme="minorHAnsi" w:hAnsiTheme="minorHAnsi" w:cstheme="minorHAnsi"/>
          <w:b/>
          <w:bCs/>
          <w:sz w:val="22"/>
          <w:szCs w:val="22"/>
        </w:rPr>
        <w:t>arness Data &amp; Technology to Solve Barriers</w:t>
      </w:r>
      <w:r w:rsidRPr="00E0775C">
        <w:rPr>
          <w:rFonts w:asciiTheme="minorHAnsi" w:hAnsiTheme="minorHAnsi" w:cstheme="minorHAnsi"/>
          <w:sz w:val="22"/>
          <w:szCs w:val="22"/>
        </w:rPr>
        <w:t xml:space="preserve"> Work with the value chain to provide more digital access to farmers and advance the role of automation, machine learning, remote sensing, etc. as a core strategy for improving sustainability measurement and verification.</w:t>
      </w:r>
    </w:p>
    <w:p w14:paraId="2E661EB7" w14:textId="7A33E2E4" w:rsidR="00E0775C" w:rsidRPr="00E0775C" w:rsidRDefault="00E0775C" w:rsidP="00E0775C">
      <w:pPr>
        <w:pStyle w:val="ListParagraph"/>
        <w:numPr>
          <w:ilvl w:val="0"/>
          <w:numId w:val="33"/>
        </w:numPr>
        <w:rPr>
          <w:rFonts w:asciiTheme="minorHAnsi" w:hAnsiTheme="minorHAnsi" w:cstheme="minorHAnsi"/>
          <w:sz w:val="22"/>
          <w:szCs w:val="22"/>
        </w:rPr>
      </w:pPr>
      <w:r w:rsidRPr="00E0775C">
        <w:rPr>
          <w:rFonts w:asciiTheme="minorHAnsi" w:hAnsiTheme="minorHAnsi" w:cstheme="minorHAnsi"/>
          <w:b/>
          <w:bCs/>
          <w:i/>
          <w:iCs/>
          <w:sz w:val="22"/>
          <w:szCs w:val="22"/>
        </w:rPr>
        <w:t>E</w:t>
      </w:r>
      <w:r>
        <w:rPr>
          <w:rFonts w:asciiTheme="minorHAnsi" w:hAnsiTheme="minorHAnsi" w:cstheme="minorHAnsi"/>
          <w:b/>
          <w:bCs/>
          <w:i/>
          <w:iCs/>
          <w:sz w:val="22"/>
          <w:szCs w:val="22"/>
        </w:rPr>
        <w:t>ducate Members on Policy Solutions to Scale Voluntary, Incentive-Based Programs</w:t>
      </w:r>
      <w:r w:rsidRPr="00E0775C">
        <w:rPr>
          <w:rFonts w:asciiTheme="minorHAnsi" w:hAnsiTheme="minorHAnsi" w:cstheme="minorHAnsi"/>
          <w:sz w:val="22"/>
          <w:szCs w:val="22"/>
        </w:rPr>
        <w:t xml:space="preserve"> Provide an educational forum to increase capacity among Field to Market’s membership to understand federal and state policies that can accelerate and scale voluntary, incentive-based approaches to conservation adoption while maximizing public-private partnerships.</w:t>
      </w:r>
    </w:p>
    <w:p w14:paraId="25300640" w14:textId="7FBFF887" w:rsidR="00E0775C" w:rsidRPr="00E0775C" w:rsidRDefault="00E0775C" w:rsidP="00E0775C">
      <w:pPr>
        <w:pStyle w:val="ListParagraph"/>
        <w:numPr>
          <w:ilvl w:val="0"/>
          <w:numId w:val="33"/>
        </w:numPr>
        <w:rPr>
          <w:rFonts w:asciiTheme="minorHAnsi" w:hAnsiTheme="minorHAnsi" w:cstheme="minorHAnsi"/>
          <w:sz w:val="22"/>
          <w:szCs w:val="22"/>
        </w:rPr>
      </w:pPr>
      <w:r w:rsidRPr="00E0775C">
        <w:rPr>
          <w:rFonts w:asciiTheme="minorHAnsi" w:hAnsiTheme="minorHAnsi" w:cstheme="minorHAnsi"/>
          <w:b/>
          <w:bCs/>
          <w:i/>
          <w:iCs/>
          <w:sz w:val="22"/>
          <w:szCs w:val="22"/>
        </w:rPr>
        <w:t>E</w:t>
      </w:r>
      <w:r>
        <w:rPr>
          <w:rFonts w:asciiTheme="minorHAnsi" w:hAnsiTheme="minorHAnsi" w:cstheme="minorHAnsi"/>
          <w:b/>
          <w:bCs/>
          <w:i/>
          <w:iCs/>
          <w:sz w:val="22"/>
          <w:szCs w:val="22"/>
        </w:rPr>
        <w:t>valuate Economic Feasibility of Adopting Conservation Practices</w:t>
      </w:r>
      <w:r w:rsidRPr="00E0775C">
        <w:rPr>
          <w:rFonts w:asciiTheme="minorHAnsi" w:hAnsiTheme="minorHAnsi" w:cstheme="minorHAnsi"/>
          <w:sz w:val="22"/>
          <w:szCs w:val="22"/>
        </w:rPr>
        <w:t xml:space="preserve"> Complement Field to Market’s standardized approach for evaluating continuous improvement in environmental outcomes with a consistent, pre-competitive framework for helping farmers and the value chain assess the economic feasibility of conservation adoption. By pairing environmental performance with economic analysis, Field to Market can help farmers identify financial benefits over the short- and long-term and assist both farmers and the value chain in evaluating the efficacy of voluntary, incentive-based programs to de-risk longer payback periods.</w:t>
      </w:r>
    </w:p>
    <w:p w14:paraId="6F53D60F" w14:textId="0B4C6866" w:rsidR="00E0775C" w:rsidRPr="00E0775C" w:rsidRDefault="00E0775C" w:rsidP="00E0775C">
      <w:pPr>
        <w:pStyle w:val="ListParagraph"/>
        <w:numPr>
          <w:ilvl w:val="0"/>
          <w:numId w:val="33"/>
        </w:numPr>
        <w:rPr>
          <w:rFonts w:asciiTheme="minorHAnsi" w:hAnsiTheme="minorHAnsi" w:cstheme="minorHAnsi"/>
          <w:sz w:val="22"/>
          <w:szCs w:val="22"/>
        </w:rPr>
      </w:pPr>
      <w:r w:rsidRPr="00E0775C">
        <w:rPr>
          <w:rFonts w:asciiTheme="minorHAnsi" w:hAnsiTheme="minorHAnsi" w:cstheme="minorHAnsi"/>
          <w:b/>
          <w:bCs/>
          <w:i/>
          <w:iCs/>
          <w:sz w:val="22"/>
          <w:szCs w:val="22"/>
        </w:rPr>
        <w:t>D</w:t>
      </w:r>
      <w:r>
        <w:rPr>
          <w:rFonts w:asciiTheme="minorHAnsi" w:hAnsiTheme="minorHAnsi" w:cstheme="minorHAnsi"/>
          <w:b/>
          <w:bCs/>
          <w:i/>
          <w:iCs/>
          <w:sz w:val="22"/>
          <w:szCs w:val="22"/>
        </w:rPr>
        <w:t>eepen Engagement with Financial Community</w:t>
      </w:r>
      <w:r w:rsidRPr="00E0775C">
        <w:rPr>
          <w:rFonts w:asciiTheme="minorHAnsi" w:hAnsiTheme="minorHAnsi" w:cstheme="minorHAnsi"/>
          <w:sz w:val="22"/>
          <w:szCs w:val="22"/>
        </w:rPr>
        <w:t xml:space="preserve"> Strengthen relationships in service of mobilizing more catalytic capital to finance the transition to practices that deliver improved environmental outcomes and create innovative financial mechanisms that de-risk conservation adoption.</w:t>
      </w:r>
    </w:p>
    <w:p w14:paraId="1BA43341" w14:textId="77777777" w:rsidR="00E0775C" w:rsidRDefault="00E0775C" w:rsidP="00830600">
      <w:pPr>
        <w:rPr>
          <w:rFonts w:asciiTheme="minorHAnsi" w:hAnsiTheme="minorHAnsi" w:cstheme="minorHAnsi"/>
          <w:sz w:val="22"/>
          <w:szCs w:val="22"/>
        </w:rPr>
      </w:pPr>
    </w:p>
    <w:p w14:paraId="254DBBBF" w14:textId="589AB9FA" w:rsidR="00E0775C" w:rsidRDefault="00E0775C" w:rsidP="00830600">
      <w:pPr>
        <w:rPr>
          <w:rFonts w:asciiTheme="minorHAnsi" w:hAnsiTheme="minorHAnsi" w:cstheme="minorHAnsi"/>
          <w:sz w:val="22"/>
          <w:szCs w:val="22"/>
        </w:rPr>
      </w:pPr>
      <w:r>
        <w:rPr>
          <w:rFonts w:asciiTheme="minorHAnsi" w:hAnsiTheme="minorHAnsi" w:cstheme="minorHAnsi"/>
          <w:sz w:val="22"/>
          <w:szCs w:val="22"/>
        </w:rPr>
        <w:t>Betsy also noted there were twelve additional interviews scheduled this summer</w:t>
      </w:r>
      <w:r w:rsidR="00E86EC0">
        <w:rPr>
          <w:rFonts w:asciiTheme="minorHAnsi" w:hAnsiTheme="minorHAnsi" w:cstheme="minorHAnsi"/>
          <w:sz w:val="22"/>
          <w:szCs w:val="22"/>
        </w:rPr>
        <w:t>,</w:t>
      </w:r>
      <w:r>
        <w:rPr>
          <w:rFonts w:asciiTheme="minorHAnsi" w:hAnsiTheme="minorHAnsi" w:cstheme="minorHAnsi"/>
          <w:sz w:val="22"/>
          <w:szCs w:val="22"/>
        </w:rPr>
        <w:t xml:space="preserve"> as well as a comprehensive member survey for individuals to complete prior to the August Board of Directors call. The Board discussed the </w:t>
      </w:r>
      <w:r w:rsidR="00E86EC0">
        <w:rPr>
          <w:rFonts w:asciiTheme="minorHAnsi" w:hAnsiTheme="minorHAnsi" w:cstheme="minorHAnsi"/>
          <w:sz w:val="22"/>
          <w:szCs w:val="22"/>
        </w:rPr>
        <w:t>new potential areas of focus and where we could deliver the most values for our members.</w:t>
      </w:r>
    </w:p>
    <w:p w14:paraId="52223707" w14:textId="77777777" w:rsidR="00E0775C" w:rsidRDefault="00E0775C" w:rsidP="00830600">
      <w:pPr>
        <w:rPr>
          <w:rFonts w:asciiTheme="minorHAnsi" w:hAnsiTheme="minorHAnsi" w:cstheme="minorHAnsi"/>
          <w:sz w:val="22"/>
          <w:szCs w:val="22"/>
        </w:rPr>
      </w:pPr>
    </w:p>
    <w:p w14:paraId="346E9D4C" w14:textId="556998CA" w:rsidR="005F7B66" w:rsidRDefault="00E0775C" w:rsidP="00830600">
      <w:pPr>
        <w:rPr>
          <w:rFonts w:asciiTheme="minorHAnsi" w:hAnsiTheme="minorHAnsi" w:cstheme="minorHAnsi"/>
          <w:sz w:val="22"/>
          <w:szCs w:val="22"/>
        </w:rPr>
      </w:pPr>
      <w:r>
        <w:rPr>
          <w:rFonts w:asciiTheme="minorHAnsi" w:hAnsiTheme="minorHAnsi" w:cstheme="minorHAnsi"/>
          <w:sz w:val="22"/>
          <w:szCs w:val="22"/>
        </w:rPr>
        <w:t xml:space="preserve">Rod noted </w:t>
      </w:r>
      <w:r w:rsidR="00E86EC0">
        <w:rPr>
          <w:rFonts w:asciiTheme="minorHAnsi" w:hAnsiTheme="minorHAnsi" w:cstheme="minorHAnsi"/>
          <w:sz w:val="22"/>
          <w:szCs w:val="22"/>
        </w:rPr>
        <w:t>that several assumptions within two other foundational documents, Field to Market’s Business Plan from 2015 and Technology Roadmap from 2014, may need to be revisited as part of the current strategic planning process</w:t>
      </w:r>
      <w:r>
        <w:rPr>
          <w:rFonts w:asciiTheme="minorHAnsi" w:hAnsiTheme="minorHAnsi" w:cstheme="minorHAnsi"/>
          <w:sz w:val="22"/>
          <w:szCs w:val="22"/>
        </w:rPr>
        <w:t xml:space="preserve">. The Board discussed the implications of reviewing both plans and </w:t>
      </w:r>
      <w:r w:rsidR="00E86EC0">
        <w:rPr>
          <w:rFonts w:asciiTheme="minorHAnsi" w:hAnsiTheme="minorHAnsi" w:cstheme="minorHAnsi"/>
          <w:sz w:val="22"/>
          <w:szCs w:val="22"/>
        </w:rPr>
        <w:t>the</w:t>
      </w:r>
      <w:r>
        <w:rPr>
          <w:rFonts w:asciiTheme="minorHAnsi" w:hAnsiTheme="minorHAnsi" w:cstheme="minorHAnsi"/>
          <w:sz w:val="22"/>
          <w:szCs w:val="22"/>
        </w:rPr>
        <w:t xml:space="preserve"> need for external consultation. Brandon asked for anyone interested in serving on a subcommittee to review the </w:t>
      </w:r>
      <w:r w:rsidR="00E86EC0">
        <w:rPr>
          <w:rFonts w:asciiTheme="minorHAnsi" w:hAnsiTheme="minorHAnsi" w:cstheme="minorHAnsi"/>
          <w:sz w:val="22"/>
          <w:szCs w:val="22"/>
        </w:rPr>
        <w:t>Business Plan</w:t>
      </w:r>
      <w:r>
        <w:rPr>
          <w:rFonts w:asciiTheme="minorHAnsi" w:hAnsiTheme="minorHAnsi" w:cstheme="minorHAnsi"/>
          <w:sz w:val="22"/>
          <w:szCs w:val="22"/>
        </w:rPr>
        <w:t xml:space="preserve"> and Technology Roadmap to </w:t>
      </w:r>
      <w:r w:rsidR="00E86EC0">
        <w:rPr>
          <w:rFonts w:asciiTheme="minorHAnsi" w:hAnsiTheme="minorHAnsi" w:cstheme="minorHAnsi"/>
          <w:sz w:val="22"/>
          <w:szCs w:val="22"/>
        </w:rPr>
        <w:t xml:space="preserve">please contact him. </w:t>
      </w:r>
      <w:r>
        <w:rPr>
          <w:rFonts w:asciiTheme="minorHAnsi" w:hAnsiTheme="minorHAnsi" w:cstheme="minorHAnsi"/>
          <w:sz w:val="22"/>
          <w:szCs w:val="22"/>
        </w:rPr>
        <w:t xml:space="preserve"> </w:t>
      </w:r>
    </w:p>
    <w:p w14:paraId="5A589395" w14:textId="7323E88C" w:rsidR="00E0775C" w:rsidRDefault="00E0775C" w:rsidP="00830600">
      <w:pPr>
        <w:rPr>
          <w:rFonts w:asciiTheme="minorHAnsi" w:hAnsiTheme="minorHAnsi" w:cstheme="minorHAnsi"/>
          <w:sz w:val="22"/>
          <w:szCs w:val="22"/>
        </w:rPr>
      </w:pPr>
    </w:p>
    <w:p w14:paraId="439D3E6B" w14:textId="125AD92C" w:rsidR="006A2736" w:rsidRPr="006A2736" w:rsidRDefault="006A2736" w:rsidP="00830600">
      <w:pPr>
        <w:rPr>
          <w:rFonts w:asciiTheme="minorHAnsi" w:hAnsiTheme="minorHAnsi" w:cstheme="minorHAnsi"/>
          <w:sz w:val="22"/>
          <w:szCs w:val="22"/>
          <w:u w:val="single"/>
        </w:rPr>
      </w:pPr>
      <w:r w:rsidRPr="006A2736">
        <w:rPr>
          <w:rFonts w:asciiTheme="minorHAnsi" w:hAnsiTheme="minorHAnsi" w:cstheme="minorHAnsi"/>
          <w:sz w:val="22"/>
          <w:szCs w:val="22"/>
          <w:u w:val="single"/>
        </w:rPr>
        <w:t>Senior Executive Forum</w:t>
      </w:r>
    </w:p>
    <w:p w14:paraId="424A2541" w14:textId="12892CE8" w:rsidR="006A2736" w:rsidRDefault="006A2736" w:rsidP="00830600">
      <w:pPr>
        <w:rPr>
          <w:rFonts w:asciiTheme="minorHAnsi" w:hAnsiTheme="minorHAnsi" w:cstheme="minorHAnsi"/>
          <w:sz w:val="22"/>
          <w:szCs w:val="22"/>
        </w:rPr>
      </w:pPr>
      <w:r>
        <w:rPr>
          <w:rFonts w:asciiTheme="minorHAnsi" w:hAnsiTheme="minorHAnsi" w:cstheme="minorHAnsi"/>
          <w:sz w:val="22"/>
          <w:szCs w:val="22"/>
        </w:rPr>
        <w:t xml:space="preserve">Rod reported that Field to Market was considering hosting a Senior Executive Forum in New York City to coincide with Climate Week </w:t>
      </w:r>
      <w:r w:rsidR="00E86EC0">
        <w:rPr>
          <w:rFonts w:asciiTheme="minorHAnsi" w:hAnsiTheme="minorHAnsi" w:cstheme="minorHAnsi"/>
          <w:sz w:val="22"/>
          <w:szCs w:val="22"/>
        </w:rPr>
        <w:t xml:space="preserve">NYC </w:t>
      </w:r>
      <w:r>
        <w:rPr>
          <w:rFonts w:asciiTheme="minorHAnsi" w:hAnsiTheme="minorHAnsi" w:cstheme="minorHAnsi"/>
          <w:sz w:val="22"/>
          <w:szCs w:val="22"/>
        </w:rPr>
        <w:t xml:space="preserve">and the UN Food Systems Summit during the UN General Assembly Meeting in September. The Board discussed corporate travel policies and participation of members during Climate Week. Rod asked Board members whose companies were planning to participate to coordinate calendars </w:t>
      </w:r>
      <w:r w:rsidR="00D22E42">
        <w:rPr>
          <w:rFonts w:asciiTheme="minorHAnsi" w:hAnsiTheme="minorHAnsi" w:cstheme="minorHAnsi"/>
          <w:sz w:val="22"/>
          <w:szCs w:val="22"/>
        </w:rPr>
        <w:t>with Field to Market staff as we consider the best timing for a</w:t>
      </w:r>
      <w:r>
        <w:rPr>
          <w:rFonts w:asciiTheme="minorHAnsi" w:hAnsiTheme="minorHAnsi" w:cstheme="minorHAnsi"/>
          <w:sz w:val="22"/>
          <w:szCs w:val="22"/>
        </w:rPr>
        <w:t xml:space="preserve"> Senior Executive Forum. </w:t>
      </w:r>
    </w:p>
    <w:p w14:paraId="347BFC7E" w14:textId="77777777" w:rsidR="00E0775C" w:rsidRDefault="00E0775C" w:rsidP="00830600">
      <w:pPr>
        <w:rPr>
          <w:rFonts w:asciiTheme="minorHAnsi" w:hAnsiTheme="minorHAnsi" w:cstheme="minorHAnsi"/>
          <w:sz w:val="22"/>
          <w:szCs w:val="22"/>
        </w:rPr>
      </w:pPr>
    </w:p>
    <w:p w14:paraId="43139154" w14:textId="20C68331" w:rsidR="005F7B66" w:rsidRDefault="00E0775C" w:rsidP="00830600">
      <w:pPr>
        <w:rPr>
          <w:rFonts w:ascii="Calibri" w:hAnsi="Calibri" w:cs="Calibri"/>
          <w:bCs/>
          <w:sz w:val="22"/>
          <w:szCs w:val="22"/>
        </w:rPr>
      </w:pPr>
      <w:r>
        <w:rPr>
          <w:rFonts w:ascii="Calibri" w:hAnsi="Calibri" w:cs="Calibri"/>
          <w:b/>
          <w:sz w:val="22"/>
          <w:szCs w:val="22"/>
        </w:rPr>
        <w:t>Update on Scope 3 Guidance</w:t>
      </w:r>
      <w:r w:rsidR="00E90D91">
        <w:rPr>
          <w:rFonts w:ascii="Calibri" w:hAnsi="Calibri" w:cs="Calibri"/>
          <w:b/>
          <w:sz w:val="22"/>
          <w:szCs w:val="22"/>
        </w:rPr>
        <w:br/>
      </w:r>
    </w:p>
    <w:p w14:paraId="29D80044" w14:textId="4AD3A77B" w:rsidR="00E0775C" w:rsidRPr="00E0775C" w:rsidRDefault="00E0775C" w:rsidP="00E0775C">
      <w:pPr>
        <w:rPr>
          <w:rFonts w:ascii="Calibri" w:hAnsi="Calibri" w:cs="Calibri"/>
          <w:bCs/>
          <w:sz w:val="22"/>
          <w:szCs w:val="22"/>
        </w:rPr>
      </w:pPr>
      <w:r>
        <w:rPr>
          <w:rFonts w:ascii="Calibri" w:hAnsi="Calibri" w:cs="Calibri"/>
          <w:bCs/>
          <w:sz w:val="22"/>
          <w:szCs w:val="22"/>
        </w:rPr>
        <w:t xml:space="preserve">Chisara Ehiemere provided a summary of the new Scope 3 Guidance documentation that will be released to the full membership later in July. She noted that </w:t>
      </w:r>
      <w:r w:rsidRPr="00E0775C">
        <w:rPr>
          <w:rFonts w:ascii="Calibri" w:hAnsi="Calibri" w:cs="Calibri"/>
          <w:bCs/>
          <w:sz w:val="22"/>
          <w:szCs w:val="22"/>
        </w:rPr>
        <w:t xml:space="preserve">Field to Market </w:t>
      </w:r>
      <w:r>
        <w:rPr>
          <w:rFonts w:ascii="Calibri" w:hAnsi="Calibri" w:cs="Calibri"/>
          <w:bCs/>
          <w:sz w:val="22"/>
          <w:szCs w:val="22"/>
        </w:rPr>
        <w:t>s</w:t>
      </w:r>
      <w:r w:rsidRPr="00E0775C">
        <w:rPr>
          <w:rFonts w:ascii="Calibri" w:hAnsi="Calibri" w:cs="Calibri"/>
          <w:bCs/>
          <w:sz w:val="22"/>
          <w:szCs w:val="22"/>
        </w:rPr>
        <w:t xml:space="preserve">taff and the Verification Committee are exploring considerations to give members additional confidence </w:t>
      </w:r>
      <w:r w:rsidR="00D22E42">
        <w:rPr>
          <w:rFonts w:ascii="Calibri" w:hAnsi="Calibri" w:cs="Calibri"/>
          <w:bCs/>
          <w:sz w:val="22"/>
          <w:szCs w:val="22"/>
        </w:rPr>
        <w:t xml:space="preserve">in reporting outcomes from Continuous Improvement Projects. </w:t>
      </w:r>
      <w:r w:rsidRPr="00E0775C">
        <w:rPr>
          <w:rFonts w:ascii="Calibri" w:hAnsi="Calibri" w:cs="Calibri"/>
          <w:bCs/>
          <w:sz w:val="22"/>
          <w:szCs w:val="22"/>
        </w:rPr>
        <w:t>Options include:</w:t>
      </w:r>
    </w:p>
    <w:p w14:paraId="5E8EF842" w14:textId="77777777" w:rsidR="00E0775C" w:rsidRPr="00E0775C" w:rsidRDefault="00E0775C" w:rsidP="00E0775C">
      <w:pPr>
        <w:numPr>
          <w:ilvl w:val="0"/>
          <w:numId w:val="40"/>
        </w:numPr>
        <w:rPr>
          <w:rFonts w:ascii="Calibri" w:hAnsi="Calibri" w:cs="Calibri"/>
          <w:bCs/>
          <w:sz w:val="22"/>
          <w:szCs w:val="22"/>
        </w:rPr>
      </w:pPr>
      <w:proofErr w:type="spellStart"/>
      <w:r w:rsidRPr="00E0775C">
        <w:rPr>
          <w:rFonts w:ascii="Calibri" w:hAnsi="Calibri" w:cs="Calibri"/>
          <w:bCs/>
          <w:sz w:val="22"/>
          <w:szCs w:val="22"/>
        </w:rPr>
        <w:t>SustainCERT</w:t>
      </w:r>
      <w:proofErr w:type="spellEnd"/>
      <w:r w:rsidRPr="00E0775C">
        <w:rPr>
          <w:rFonts w:ascii="Calibri" w:hAnsi="Calibri" w:cs="Calibri"/>
          <w:bCs/>
          <w:sz w:val="22"/>
          <w:szCs w:val="22"/>
        </w:rPr>
        <w:t xml:space="preserve"> Value Change - Pilot verification of GHG interventions for Corporate Reporting Claims in line with GHG-Protocol and Science-based Targets</w:t>
      </w:r>
    </w:p>
    <w:p w14:paraId="2DD6E7BA" w14:textId="77777777" w:rsidR="00E0775C" w:rsidRPr="00E0775C" w:rsidRDefault="00E0775C" w:rsidP="00E0775C">
      <w:pPr>
        <w:numPr>
          <w:ilvl w:val="0"/>
          <w:numId w:val="40"/>
        </w:numPr>
        <w:rPr>
          <w:rFonts w:ascii="Calibri" w:hAnsi="Calibri" w:cs="Calibri"/>
          <w:bCs/>
          <w:sz w:val="22"/>
          <w:szCs w:val="22"/>
        </w:rPr>
      </w:pPr>
      <w:r w:rsidRPr="00E0775C">
        <w:rPr>
          <w:rFonts w:ascii="Calibri" w:hAnsi="Calibri" w:cs="Calibri"/>
          <w:bCs/>
          <w:sz w:val="22"/>
          <w:szCs w:val="22"/>
        </w:rPr>
        <w:lastRenderedPageBreak/>
        <w:t xml:space="preserve">Verification of compliance with requirements of ISO 14064 </w:t>
      </w:r>
    </w:p>
    <w:p w14:paraId="288485B1" w14:textId="77777777" w:rsidR="00E0775C" w:rsidRPr="00E0775C" w:rsidRDefault="00E0775C" w:rsidP="00E0775C">
      <w:pPr>
        <w:numPr>
          <w:ilvl w:val="0"/>
          <w:numId w:val="40"/>
        </w:numPr>
        <w:rPr>
          <w:rFonts w:ascii="Calibri" w:hAnsi="Calibri" w:cs="Calibri"/>
          <w:bCs/>
          <w:sz w:val="22"/>
          <w:szCs w:val="22"/>
        </w:rPr>
      </w:pPr>
      <w:r w:rsidRPr="00E0775C">
        <w:rPr>
          <w:rFonts w:ascii="Calibri" w:hAnsi="Calibri" w:cs="Calibri"/>
          <w:bCs/>
          <w:sz w:val="22"/>
          <w:szCs w:val="22"/>
        </w:rPr>
        <w:t>Seeking “Reviewed by GHG Protocol” status</w:t>
      </w:r>
    </w:p>
    <w:p w14:paraId="6B0B6335" w14:textId="7F0996D6" w:rsidR="005F7B66" w:rsidRDefault="005F7B66" w:rsidP="00830600">
      <w:pPr>
        <w:rPr>
          <w:rFonts w:ascii="Calibri" w:hAnsi="Calibri" w:cs="Calibri"/>
          <w:bCs/>
          <w:sz w:val="22"/>
          <w:szCs w:val="22"/>
        </w:rPr>
      </w:pPr>
    </w:p>
    <w:p w14:paraId="189850DE" w14:textId="4E6BD566" w:rsidR="005F7B66" w:rsidRDefault="006A2736" w:rsidP="00830600">
      <w:pPr>
        <w:rPr>
          <w:rFonts w:ascii="Calibri" w:hAnsi="Calibri" w:cs="Calibri"/>
          <w:bCs/>
          <w:sz w:val="22"/>
          <w:szCs w:val="22"/>
        </w:rPr>
      </w:pPr>
      <w:r>
        <w:rPr>
          <w:rFonts w:ascii="Calibri" w:hAnsi="Calibri" w:cs="Calibri"/>
          <w:bCs/>
          <w:sz w:val="22"/>
          <w:szCs w:val="22"/>
        </w:rPr>
        <w:t>Chisara also discussed the details, timelines and possible costs associated with each option. Next steps include:</w:t>
      </w:r>
    </w:p>
    <w:p w14:paraId="2386F047" w14:textId="77777777" w:rsidR="006A2736" w:rsidRPr="006A2736" w:rsidRDefault="006A2736" w:rsidP="006A2736">
      <w:pPr>
        <w:numPr>
          <w:ilvl w:val="0"/>
          <w:numId w:val="42"/>
        </w:numPr>
        <w:rPr>
          <w:rFonts w:ascii="Calibri" w:hAnsi="Calibri" w:cs="Calibri"/>
          <w:bCs/>
          <w:sz w:val="22"/>
          <w:szCs w:val="22"/>
        </w:rPr>
      </w:pPr>
      <w:r w:rsidRPr="006A2736">
        <w:rPr>
          <w:rFonts w:ascii="Calibri" w:hAnsi="Calibri" w:cs="Calibri"/>
          <w:bCs/>
          <w:sz w:val="22"/>
          <w:szCs w:val="22"/>
        </w:rPr>
        <w:t>Explore pricing with the other partners – already in conversations with Control Union, awaiting response from GHG Protocol on additional information</w:t>
      </w:r>
    </w:p>
    <w:p w14:paraId="0ABC97D5" w14:textId="77777777" w:rsidR="006A2736" w:rsidRPr="006A2736" w:rsidRDefault="006A2736" w:rsidP="006A2736">
      <w:pPr>
        <w:numPr>
          <w:ilvl w:val="0"/>
          <w:numId w:val="42"/>
        </w:numPr>
        <w:rPr>
          <w:rFonts w:ascii="Calibri" w:hAnsi="Calibri" w:cs="Calibri"/>
          <w:bCs/>
          <w:sz w:val="22"/>
          <w:szCs w:val="22"/>
        </w:rPr>
      </w:pPr>
      <w:r w:rsidRPr="006A2736">
        <w:rPr>
          <w:rFonts w:ascii="Calibri" w:hAnsi="Calibri" w:cs="Calibri"/>
          <w:bCs/>
          <w:sz w:val="22"/>
          <w:szCs w:val="22"/>
        </w:rPr>
        <w:t>Continue to explore project partners for the process</w:t>
      </w:r>
    </w:p>
    <w:p w14:paraId="00197729" w14:textId="77777777" w:rsidR="006A2736" w:rsidRPr="006A2736" w:rsidRDefault="006A2736" w:rsidP="006A2736">
      <w:pPr>
        <w:numPr>
          <w:ilvl w:val="0"/>
          <w:numId w:val="42"/>
        </w:numPr>
        <w:rPr>
          <w:rFonts w:ascii="Calibri" w:hAnsi="Calibri" w:cs="Calibri"/>
          <w:bCs/>
          <w:sz w:val="22"/>
          <w:szCs w:val="22"/>
        </w:rPr>
      </w:pPr>
      <w:r w:rsidRPr="006A2736">
        <w:rPr>
          <w:rFonts w:ascii="Calibri" w:hAnsi="Calibri" w:cs="Calibri"/>
          <w:bCs/>
          <w:sz w:val="22"/>
          <w:szCs w:val="22"/>
        </w:rPr>
        <w:t>Once pricing and potential projects have been determined, bring a recommendation to the Board</w:t>
      </w:r>
    </w:p>
    <w:p w14:paraId="19E6823F" w14:textId="555299AB" w:rsidR="006A2736" w:rsidRDefault="006A2736" w:rsidP="00830600">
      <w:pPr>
        <w:rPr>
          <w:rFonts w:ascii="Calibri" w:hAnsi="Calibri" w:cs="Calibri"/>
          <w:bCs/>
          <w:sz w:val="22"/>
          <w:szCs w:val="22"/>
        </w:rPr>
      </w:pPr>
      <w:r>
        <w:rPr>
          <w:rFonts w:ascii="Calibri" w:hAnsi="Calibri" w:cs="Calibri"/>
          <w:bCs/>
          <w:sz w:val="22"/>
          <w:szCs w:val="22"/>
        </w:rPr>
        <w:t xml:space="preserve">The Board discussed cost implications and possible funding sources for this work as well as what the umbrella project through </w:t>
      </w:r>
      <w:proofErr w:type="spellStart"/>
      <w:r>
        <w:rPr>
          <w:rFonts w:ascii="Calibri" w:hAnsi="Calibri" w:cs="Calibri"/>
          <w:bCs/>
          <w:sz w:val="22"/>
          <w:szCs w:val="22"/>
        </w:rPr>
        <w:t>SustainCert</w:t>
      </w:r>
      <w:proofErr w:type="spellEnd"/>
      <w:r>
        <w:rPr>
          <w:rFonts w:ascii="Calibri" w:hAnsi="Calibri" w:cs="Calibri"/>
          <w:bCs/>
          <w:sz w:val="22"/>
          <w:szCs w:val="22"/>
        </w:rPr>
        <w:t xml:space="preserve"> would enable. </w:t>
      </w:r>
    </w:p>
    <w:p w14:paraId="5CDE1ED6" w14:textId="5051CD9C" w:rsidR="006A2736" w:rsidRDefault="006A2736" w:rsidP="00830600">
      <w:pPr>
        <w:rPr>
          <w:rFonts w:ascii="Calibri" w:hAnsi="Calibri" w:cs="Calibri"/>
          <w:bCs/>
          <w:sz w:val="22"/>
          <w:szCs w:val="22"/>
        </w:rPr>
      </w:pPr>
    </w:p>
    <w:p w14:paraId="6D49B9A7" w14:textId="5DEA02CC" w:rsidR="006A2736" w:rsidRPr="006345AF" w:rsidRDefault="006A2736" w:rsidP="00830600">
      <w:pPr>
        <w:rPr>
          <w:rFonts w:ascii="Calibri" w:hAnsi="Calibri" w:cs="Calibri"/>
          <w:b/>
          <w:sz w:val="22"/>
          <w:szCs w:val="22"/>
        </w:rPr>
      </w:pPr>
      <w:r w:rsidRPr="006345AF">
        <w:rPr>
          <w:rFonts w:ascii="Calibri" w:hAnsi="Calibri" w:cs="Calibri"/>
          <w:b/>
          <w:sz w:val="22"/>
          <w:szCs w:val="22"/>
        </w:rPr>
        <w:t>Key Harmonization &amp; Alignment Updates</w:t>
      </w:r>
    </w:p>
    <w:p w14:paraId="757A439E" w14:textId="09770FED" w:rsidR="006A2736" w:rsidRDefault="006A2736" w:rsidP="00830600">
      <w:pPr>
        <w:rPr>
          <w:rFonts w:ascii="Calibri" w:hAnsi="Calibri" w:cs="Calibri"/>
          <w:bCs/>
          <w:sz w:val="22"/>
          <w:szCs w:val="22"/>
        </w:rPr>
      </w:pPr>
    </w:p>
    <w:p w14:paraId="37AABFA1" w14:textId="689E2A15" w:rsidR="006345AF" w:rsidRPr="006345AF" w:rsidRDefault="006345AF" w:rsidP="00830600">
      <w:pPr>
        <w:rPr>
          <w:rFonts w:ascii="Calibri" w:hAnsi="Calibri" w:cs="Calibri"/>
          <w:bCs/>
          <w:sz w:val="22"/>
          <w:szCs w:val="22"/>
          <w:u w:val="single"/>
        </w:rPr>
      </w:pPr>
      <w:r w:rsidRPr="006345AF">
        <w:rPr>
          <w:rFonts w:ascii="Calibri" w:hAnsi="Calibri" w:cs="Calibri"/>
          <w:bCs/>
          <w:sz w:val="22"/>
          <w:szCs w:val="22"/>
          <w:u w:val="single"/>
        </w:rPr>
        <w:t>The Sustainability Consortium</w:t>
      </w:r>
    </w:p>
    <w:p w14:paraId="64F98C84" w14:textId="4C057141" w:rsidR="006A2736" w:rsidRDefault="006A2736" w:rsidP="00830600">
      <w:pPr>
        <w:rPr>
          <w:rFonts w:ascii="Calibri" w:hAnsi="Calibri" w:cs="Calibri"/>
          <w:bCs/>
          <w:sz w:val="22"/>
          <w:szCs w:val="22"/>
        </w:rPr>
      </w:pPr>
      <w:r>
        <w:rPr>
          <w:rFonts w:ascii="Calibri" w:hAnsi="Calibri" w:cs="Calibri"/>
          <w:bCs/>
          <w:sz w:val="22"/>
          <w:szCs w:val="22"/>
        </w:rPr>
        <w:t xml:space="preserve">Betsy discussed the ongoing work with The Sustainability Consortium </w:t>
      </w:r>
      <w:r w:rsidR="006345AF">
        <w:rPr>
          <w:rFonts w:ascii="Calibri" w:hAnsi="Calibri" w:cs="Calibri"/>
          <w:bCs/>
          <w:sz w:val="22"/>
          <w:szCs w:val="22"/>
        </w:rPr>
        <w:t xml:space="preserve">to ensure that the Fieldprint Platform and Continuous Improvement Accelerator </w:t>
      </w:r>
      <w:r w:rsidR="00D22E42">
        <w:rPr>
          <w:rFonts w:ascii="Calibri" w:hAnsi="Calibri" w:cs="Calibri"/>
          <w:bCs/>
          <w:sz w:val="22"/>
          <w:szCs w:val="22"/>
        </w:rPr>
        <w:t xml:space="preserve">projects would be available for reporting results into TSC’s Thesis platform. </w:t>
      </w:r>
      <w:r w:rsidR="006345AF">
        <w:rPr>
          <w:rFonts w:ascii="Calibri" w:hAnsi="Calibri" w:cs="Calibri"/>
          <w:bCs/>
          <w:sz w:val="22"/>
          <w:szCs w:val="22"/>
        </w:rPr>
        <w:t xml:space="preserve"> </w:t>
      </w:r>
    </w:p>
    <w:p w14:paraId="2F3E13C4" w14:textId="7B8923DC" w:rsidR="006345AF" w:rsidRDefault="006345AF" w:rsidP="00830600">
      <w:pPr>
        <w:rPr>
          <w:rFonts w:ascii="Calibri" w:hAnsi="Calibri" w:cs="Calibri"/>
          <w:bCs/>
          <w:sz w:val="22"/>
          <w:szCs w:val="22"/>
        </w:rPr>
      </w:pPr>
    </w:p>
    <w:p w14:paraId="5731B112" w14:textId="2B0CAF69" w:rsidR="006345AF" w:rsidRPr="006345AF" w:rsidRDefault="006345AF" w:rsidP="00830600">
      <w:pPr>
        <w:rPr>
          <w:rFonts w:ascii="Calibri" w:hAnsi="Calibri" w:cs="Calibri"/>
          <w:bCs/>
          <w:sz w:val="22"/>
          <w:szCs w:val="22"/>
          <w:u w:val="single"/>
        </w:rPr>
      </w:pPr>
      <w:r w:rsidRPr="006345AF">
        <w:rPr>
          <w:rFonts w:ascii="Calibri" w:hAnsi="Calibri" w:cs="Calibri"/>
          <w:bCs/>
          <w:sz w:val="22"/>
          <w:szCs w:val="22"/>
          <w:u w:val="single"/>
        </w:rPr>
        <w:t>Keystone Policy Center’s Carbon Market Provider Convening</w:t>
      </w:r>
    </w:p>
    <w:p w14:paraId="20B22A09" w14:textId="6D25BB26" w:rsidR="006345AF" w:rsidRDefault="006345AF" w:rsidP="00830600">
      <w:pPr>
        <w:rPr>
          <w:rFonts w:ascii="Calibri" w:hAnsi="Calibri" w:cs="Calibri"/>
          <w:bCs/>
          <w:sz w:val="22"/>
          <w:szCs w:val="22"/>
        </w:rPr>
      </w:pPr>
      <w:r>
        <w:rPr>
          <w:rFonts w:ascii="Calibri" w:hAnsi="Calibri" w:cs="Calibri"/>
          <w:bCs/>
          <w:sz w:val="22"/>
          <w:szCs w:val="22"/>
        </w:rPr>
        <w:t xml:space="preserve">Sarah Alexander gave a brief overview of the informal group </w:t>
      </w:r>
      <w:r w:rsidR="00D22E42">
        <w:rPr>
          <w:rFonts w:ascii="Calibri" w:hAnsi="Calibri" w:cs="Calibri"/>
          <w:bCs/>
          <w:sz w:val="22"/>
          <w:szCs w:val="22"/>
        </w:rPr>
        <w:t xml:space="preserve">on ag carbon market providers </w:t>
      </w:r>
      <w:r>
        <w:rPr>
          <w:rFonts w:ascii="Calibri" w:hAnsi="Calibri" w:cs="Calibri"/>
          <w:bCs/>
          <w:sz w:val="22"/>
          <w:szCs w:val="22"/>
        </w:rPr>
        <w:t xml:space="preserve">and the purpose of the convening. She noted that </w:t>
      </w:r>
      <w:r w:rsidR="00D22E42">
        <w:rPr>
          <w:rFonts w:ascii="Calibri" w:hAnsi="Calibri" w:cs="Calibri"/>
          <w:bCs/>
          <w:sz w:val="22"/>
          <w:szCs w:val="22"/>
        </w:rPr>
        <w:t xml:space="preserve">depending upon how this workstream evolves, there could be an ongoing role for Field to Market to convene sector discussions or other educational opportunities related to carbon markets. </w:t>
      </w:r>
    </w:p>
    <w:p w14:paraId="03D70B66" w14:textId="6BDD0113" w:rsidR="006345AF" w:rsidRDefault="006345AF" w:rsidP="00830600">
      <w:pPr>
        <w:rPr>
          <w:rFonts w:ascii="Calibri" w:hAnsi="Calibri" w:cs="Calibri"/>
          <w:bCs/>
          <w:sz w:val="22"/>
          <w:szCs w:val="22"/>
        </w:rPr>
      </w:pPr>
    </w:p>
    <w:p w14:paraId="187F1883" w14:textId="38E1C3A7" w:rsidR="006345AF" w:rsidRPr="006345AF" w:rsidRDefault="006345AF" w:rsidP="00830600">
      <w:pPr>
        <w:rPr>
          <w:rFonts w:ascii="Calibri" w:hAnsi="Calibri" w:cs="Calibri"/>
          <w:bCs/>
          <w:sz w:val="22"/>
          <w:szCs w:val="22"/>
          <w:u w:val="single"/>
        </w:rPr>
      </w:pPr>
      <w:r w:rsidRPr="006345AF">
        <w:rPr>
          <w:rFonts w:ascii="Calibri" w:hAnsi="Calibri" w:cs="Calibri"/>
          <w:bCs/>
          <w:sz w:val="22"/>
          <w:szCs w:val="22"/>
          <w:u w:val="single"/>
        </w:rPr>
        <w:t>World Business Council for Sustainable Development</w:t>
      </w:r>
    </w:p>
    <w:p w14:paraId="481BB436" w14:textId="688FE6C4" w:rsidR="006345AF" w:rsidRDefault="006345AF" w:rsidP="00830600">
      <w:pPr>
        <w:rPr>
          <w:rFonts w:ascii="Calibri" w:hAnsi="Calibri" w:cs="Calibri"/>
          <w:bCs/>
          <w:sz w:val="22"/>
          <w:szCs w:val="22"/>
        </w:rPr>
      </w:pPr>
      <w:r>
        <w:rPr>
          <w:rFonts w:ascii="Calibri" w:hAnsi="Calibri" w:cs="Calibri"/>
          <w:bCs/>
          <w:sz w:val="22"/>
          <w:szCs w:val="22"/>
        </w:rPr>
        <w:t>Rod provided an update on conversations with WBCSD</w:t>
      </w:r>
      <w:r w:rsidR="00D22E42">
        <w:rPr>
          <w:rFonts w:ascii="Calibri" w:hAnsi="Calibri" w:cs="Calibri"/>
          <w:bCs/>
          <w:sz w:val="22"/>
          <w:szCs w:val="22"/>
        </w:rPr>
        <w:t xml:space="preserve">, including opportunities for our organizations to work more closely together within the U.S. agriculture context. WBCSD will follow up with some specific recommendations later this summer, including the potential for piloting the updated GHG Protocol once it is released in early 2022. </w:t>
      </w:r>
    </w:p>
    <w:p w14:paraId="37450FB1" w14:textId="6F77CC2B" w:rsidR="006345AF" w:rsidRDefault="006345AF" w:rsidP="00830600">
      <w:pPr>
        <w:rPr>
          <w:rFonts w:ascii="Calibri" w:hAnsi="Calibri" w:cs="Calibri"/>
          <w:bCs/>
          <w:sz w:val="22"/>
          <w:szCs w:val="22"/>
        </w:rPr>
      </w:pPr>
    </w:p>
    <w:p w14:paraId="61E089C7" w14:textId="4C8F83B7" w:rsidR="006345AF" w:rsidRPr="006345AF" w:rsidRDefault="006345AF" w:rsidP="00830600">
      <w:pPr>
        <w:rPr>
          <w:rFonts w:ascii="Calibri" w:hAnsi="Calibri" w:cs="Calibri"/>
          <w:bCs/>
          <w:sz w:val="22"/>
          <w:szCs w:val="22"/>
          <w:u w:val="single"/>
        </w:rPr>
      </w:pPr>
      <w:r w:rsidRPr="006345AF">
        <w:rPr>
          <w:rFonts w:ascii="Calibri" w:hAnsi="Calibri" w:cs="Calibri"/>
          <w:bCs/>
          <w:sz w:val="22"/>
          <w:szCs w:val="22"/>
          <w:u w:val="single"/>
        </w:rPr>
        <w:t>Science-Based Targets Network Corporate Engagement Program</w:t>
      </w:r>
    </w:p>
    <w:p w14:paraId="15FA889D" w14:textId="55EA314B" w:rsidR="006345AF" w:rsidRDefault="006345AF" w:rsidP="00830600">
      <w:pPr>
        <w:rPr>
          <w:rFonts w:ascii="Calibri" w:hAnsi="Calibri" w:cs="Calibri"/>
          <w:bCs/>
          <w:sz w:val="22"/>
          <w:szCs w:val="22"/>
        </w:rPr>
      </w:pPr>
      <w:r>
        <w:rPr>
          <w:rFonts w:ascii="Calibri" w:hAnsi="Calibri" w:cs="Calibri"/>
          <w:bCs/>
          <w:sz w:val="22"/>
          <w:szCs w:val="22"/>
        </w:rPr>
        <w:t xml:space="preserve">Betsy informed the Board of Field to Market’s membership in the SBTN Corporate Engagement Program and that SBTN will be looking for feedback from Field to Market’s membership on target setting methodology for nature that complements the existing SBTi framework on climate.  </w:t>
      </w:r>
    </w:p>
    <w:p w14:paraId="7AB72C57" w14:textId="243121BF" w:rsidR="005F7B66" w:rsidRDefault="005F7B66" w:rsidP="00830600">
      <w:pPr>
        <w:rPr>
          <w:rFonts w:ascii="Calibri" w:hAnsi="Calibri" w:cs="Calibri"/>
          <w:bCs/>
          <w:sz w:val="22"/>
          <w:szCs w:val="22"/>
        </w:rPr>
      </w:pPr>
    </w:p>
    <w:p w14:paraId="0BE8502A" w14:textId="2EF067CF" w:rsidR="005F7B66" w:rsidRPr="005F7B66" w:rsidRDefault="005F7B66" w:rsidP="00830600">
      <w:pPr>
        <w:rPr>
          <w:rFonts w:ascii="Calibri" w:hAnsi="Calibri" w:cs="Calibri"/>
          <w:bCs/>
          <w:sz w:val="22"/>
          <w:szCs w:val="22"/>
        </w:rPr>
      </w:pPr>
      <w:r>
        <w:rPr>
          <w:rFonts w:ascii="Calibri" w:hAnsi="Calibri" w:cs="Calibri"/>
          <w:bCs/>
          <w:sz w:val="22"/>
          <w:szCs w:val="22"/>
        </w:rPr>
        <w:t>The Board reviewed action items and key decisions from the m</w:t>
      </w:r>
      <w:r w:rsidR="00751AD7">
        <w:rPr>
          <w:rFonts w:ascii="Calibri" w:hAnsi="Calibri" w:cs="Calibri"/>
          <w:bCs/>
          <w:sz w:val="22"/>
          <w:szCs w:val="22"/>
        </w:rPr>
        <w:t>e</w:t>
      </w:r>
      <w:r>
        <w:rPr>
          <w:rFonts w:ascii="Calibri" w:hAnsi="Calibri" w:cs="Calibri"/>
          <w:bCs/>
          <w:sz w:val="22"/>
          <w:szCs w:val="22"/>
        </w:rPr>
        <w:t>eting</w:t>
      </w:r>
      <w:r w:rsidR="00751AD7">
        <w:rPr>
          <w:rFonts w:ascii="Calibri" w:hAnsi="Calibri" w:cs="Calibri"/>
          <w:bCs/>
          <w:sz w:val="22"/>
          <w:szCs w:val="22"/>
        </w:rPr>
        <w:t>,</w:t>
      </w:r>
      <w:r>
        <w:rPr>
          <w:rFonts w:ascii="Calibri" w:hAnsi="Calibri" w:cs="Calibri"/>
          <w:bCs/>
          <w:sz w:val="22"/>
          <w:szCs w:val="22"/>
        </w:rPr>
        <w:t xml:space="preserve"> as well as the upcoming calendar of meetings and events. </w:t>
      </w:r>
    </w:p>
    <w:p w14:paraId="2C11E6CB" w14:textId="77777777" w:rsidR="00FB1D30" w:rsidRPr="00830600" w:rsidRDefault="00FB1D30" w:rsidP="00830600">
      <w:pPr>
        <w:rPr>
          <w:rFonts w:asciiTheme="minorHAnsi" w:hAnsiTheme="minorHAnsi" w:cstheme="minorHAnsi"/>
          <w:sz w:val="22"/>
          <w:szCs w:val="22"/>
        </w:rPr>
      </w:pPr>
    </w:p>
    <w:p w14:paraId="28E78595" w14:textId="38652706" w:rsidR="00D34ABC" w:rsidRDefault="00D0138F" w:rsidP="00C55226">
      <w:pPr>
        <w:rPr>
          <w:rFonts w:asciiTheme="minorHAnsi" w:hAnsiTheme="minorHAnsi" w:cstheme="minorHAnsi"/>
          <w:sz w:val="22"/>
          <w:szCs w:val="22"/>
        </w:rPr>
      </w:pPr>
      <w:r w:rsidRPr="00D0138F">
        <w:rPr>
          <w:rFonts w:asciiTheme="minorHAnsi" w:hAnsiTheme="minorHAnsi" w:cstheme="minorHAnsi"/>
          <w:i/>
          <w:iCs/>
          <w:sz w:val="22"/>
          <w:szCs w:val="22"/>
        </w:rPr>
        <w:t xml:space="preserve">A motion was made by </w:t>
      </w:r>
      <w:r w:rsidR="006345AF">
        <w:rPr>
          <w:rFonts w:asciiTheme="minorHAnsi" w:hAnsiTheme="minorHAnsi" w:cstheme="minorHAnsi"/>
          <w:i/>
          <w:iCs/>
          <w:sz w:val="22"/>
          <w:szCs w:val="22"/>
        </w:rPr>
        <w:t>David Bue</w:t>
      </w:r>
      <w:r w:rsidR="004B782D">
        <w:rPr>
          <w:rFonts w:asciiTheme="minorHAnsi" w:hAnsiTheme="minorHAnsi" w:cstheme="minorHAnsi"/>
          <w:i/>
          <w:iCs/>
          <w:sz w:val="22"/>
          <w:szCs w:val="22"/>
        </w:rPr>
        <w:t xml:space="preserve"> and seconded by </w:t>
      </w:r>
      <w:r w:rsidR="006345AF">
        <w:rPr>
          <w:rFonts w:asciiTheme="minorHAnsi" w:hAnsiTheme="minorHAnsi" w:cstheme="minorHAnsi"/>
          <w:i/>
          <w:iCs/>
          <w:sz w:val="22"/>
          <w:szCs w:val="22"/>
        </w:rPr>
        <w:t>Diane Herndon</w:t>
      </w:r>
      <w:r w:rsidRPr="00D0138F">
        <w:rPr>
          <w:rFonts w:asciiTheme="minorHAnsi" w:hAnsiTheme="minorHAnsi" w:cstheme="minorHAnsi"/>
          <w:i/>
          <w:iCs/>
          <w:sz w:val="22"/>
          <w:szCs w:val="22"/>
        </w:rPr>
        <w:t xml:space="preserve"> to adjourn the meeting </w:t>
      </w:r>
      <w:r w:rsidR="00C55226" w:rsidRPr="00D0138F">
        <w:rPr>
          <w:rFonts w:asciiTheme="minorHAnsi" w:hAnsiTheme="minorHAnsi" w:cstheme="minorHAnsi"/>
          <w:i/>
          <w:iCs/>
          <w:sz w:val="22"/>
          <w:szCs w:val="22"/>
        </w:rPr>
        <w:t xml:space="preserve">at </w:t>
      </w:r>
      <w:r w:rsidR="006345AF">
        <w:rPr>
          <w:rFonts w:asciiTheme="minorHAnsi" w:hAnsiTheme="minorHAnsi" w:cstheme="minorHAnsi"/>
          <w:i/>
          <w:iCs/>
          <w:sz w:val="22"/>
          <w:szCs w:val="22"/>
        </w:rPr>
        <w:t xml:space="preserve">2:40 </w:t>
      </w:r>
      <w:r w:rsidR="0015576A">
        <w:rPr>
          <w:rFonts w:asciiTheme="minorHAnsi" w:hAnsiTheme="minorHAnsi" w:cstheme="minorHAnsi"/>
          <w:i/>
          <w:iCs/>
          <w:sz w:val="22"/>
          <w:szCs w:val="22"/>
        </w:rPr>
        <w:t>p.m.</w:t>
      </w:r>
      <w:r w:rsidRPr="00D0138F">
        <w:rPr>
          <w:rFonts w:asciiTheme="minorHAnsi" w:hAnsiTheme="minorHAnsi" w:cstheme="minorHAnsi"/>
          <w:i/>
          <w:iCs/>
          <w:sz w:val="22"/>
          <w:szCs w:val="22"/>
        </w:rPr>
        <w:t xml:space="preserve"> Motion </w:t>
      </w:r>
      <w:r w:rsidR="008F03E4">
        <w:rPr>
          <w:rFonts w:asciiTheme="minorHAnsi" w:hAnsiTheme="minorHAnsi" w:cstheme="minorHAnsi"/>
          <w:i/>
          <w:iCs/>
          <w:sz w:val="22"/>
          <w:szCs w:val="22"/>
        </w:rPr>
        <w:t>passed</w:t>
      </w:r>
      <w:r w:rsidRPr="00D0138F">
        <w:rPr>
          <w:rFonts w:asciiTheme="minorHAnsi" w:hAnsiTheme="minorHAnsi" w:cstheme="minorHAnsi"/>
          <w:i/>
          <w:iCs/>
          <w:sz w:val="22"/>
          <w:szCs w:val="22"/>
        </w:rPr>
        <w:t xml:space="preserve"> unanimously. </w:t>
      </w:r>
      <w:r w:rsidR="00D34ABC">
        <w:rPr>
          <w:rFonts w:asciiTheme="minorHAnsi" w:hAnsiTheme="minorHAnsi" w:cstheme="minorHAnsi"/>
          <w:sz w:val="22"/>
          <w:szCs w:val="22"/>
        </w:rPr>
        <w:t xml:space="preserve"> </w:t>
      </w:r>
    </w:p>
    <w:sectPr w:rsidR="00D34ABC" w:rsidSect="00BE642D">
      <w:footerReference w:type="default" r:id="rId11"/>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5092" w14:textId="77777777" w:rsidR="00F9681C" w:rsidRDefault="00F9681C" w:rsidP="009B4D9A">
      <w:r>
        <w:separator/>
      </w:r>
    </w:p>
  </w:endnote>
  <w:endnote w:type="continuationSeparator" w:id="0">
    <w:p w14:paraId="589BAF2D" w14:textId="77777777" w:rsidR="00F9681C" w:rsidRDefault="00F9681C" w:rsidP="009B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6FE" w14:textId="7AB40874" w:rsidR="006757FF" w:rsidRPr="006757FF" w:rsidRDefault="006757FF">
    <w:pPr>
      <w:pStyle w:val="Footer"/>
      <w:rPr>
        <w:rFonts w:asciiTheme="minorHAnsi" w:hAnsiTheme="minorHAnsi" w:cstheme="minorHAnsi"/>
        <w:sz w:val="22"/>
        <w:szCs w:val="22"/>
      </w:rPr>
    </w:pPr>
    <w:r w:rsidRPr="006757FF">
      <w:rPr>
        <w:rFonts w:asciiTheme="minorHAnsi" w:hAnsiTheme="minorHAnsi" w:cstheme="minorHAnsi"/>
        <w:sz w:val="22"/>
        <w:szCs w:val="22"/>
      </w:rPr>
      <w:t>Approved 8/11/2021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AAF7" w14:textId="77777777" w:rsidR="00F9681C" w:rsidRDefault="00F9681C" w:rsidP="009B4D9A">
      <w:r>
        <w:separator/>
      </w:r>
    </w:p>
  </w:footnote>
  <w:footnote w:type="continuationSeparator" w:id="0">
    <w:p w14:paraId="0EC3AFB5" w14:textId="77777777" w:rsidR="00F9681C" w:rsidRDefault="00F9681C" w:rsidP="009B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71"/>
    <w:multiLevelType w:val="hybridMultilevel"/>
    <w:tmpl w:val="58145154"/>
    <w:lvl w:ilvl="0" w:tplc="83FE2E90">
      <w:start w:val="1"/>
      <w:numFmt w:val="bullet"/>
      <w:lvlText w:val="•"/>
      <w:lvlJc w:val="left"/>
      <w:pPr>
        <w:tabs>
          <w:tab w:val="num" w:pos="720"/>
        </w:tabs>
        <w:ind w:left="720" w:hanging="360"/>
      </w:pPr>
      <w:rPr>
        <w:rFonts w:ascii="Arial" w:hAnsi="Arial" w:hint="default"/>
      </w:rPr>
    </w:lvl>
    <w:lvl w:ilvl="1" w:tplc="98464458">
      <w:numFmt w:val="bullet"/>
      <w:lvlText w:val="–"/>
      <w:lvlJc w:val="left"/>
      <w:pPr>
        <w:tabs>
          <w:tab w:val="num" w:pos="1440"/>
        </w:tabs>
        <w:ind w:left="1440" w:hanging="360"/>
      </w:pPr>
      <w:rPr>
        <w:rFonts w:ascii="Arial" w:hAnsi="Arial" w:hint="default"/>
      </w:rPr>
    </w:lvl>
    <w:lvl w:ilvl="2" w:tplc="743A4BFE" w:tentative="1">
      <w:start w:val="1"/>
      <w:numFmt w:val="bullet"/>
      <w:lvlText w:val="•"/>
      <w:lvlJc w:val="left"/>
      <w:pPr>
        <w:tabs>
          <w:tab w:val="num" w:pos="2160"/>
        </w:tabs>
        <w:ind w:left="2160" w:hanging="360"/>
      </w:pPr>
      <w:rPr>
        <w:rFonts w:ascii="Arial" w:hAnsi="Arial" w:hint="default"/>
      </w:rPr>
    </w:lvl>
    <w:lvl w:ilvl="3" w:tplc="B8AC215C" w:tentative="1">
      <w:start w:val="1"/>
      <w:numFmt w:val="bullet"/>
      <w:lvlText w:val="•"/>
      <w:lvlJc w:val="left"/>
      <w:pPr>
        <w:tabs>
          <w:tab w:val="num" w:pos="2880"/>
        </w:tabs>
        <w:ind w:left="2880" w:hanging="360"/>
      </w:pPr>
      <w:rPr>
        <w:rFonts w:ascii="Arial" w:hAnsi="Arial" w:hint="default"/>
      </w:rPr>
    </w:lvl>
    <w:lvl w:ilvl="4" w:tplc="0FBE57CA" w:tentative="1">
      <w:start w:val="1"/>
      <w:numFmt w:val="bullet"/>
      <w:lvlText w:val="•"/>
      <w:lvlJc w:val="left"/>
      <w:pPr>
        <w:tabs>
          <w:tab w:val="num" w:pos="3600"/>
        </w:tabs>
        <w:ind w:left="3600" w:hanging="360"/>
      </w:pPr>
      <w:rPr>
        <w:rFonts w:ascii="Arial" w:hAnsi="Arial" w:hint="default"/>
      </w:rPr>
    </w:lvl>
    <w:lvl w:ilvl="5" w:tplc="398E5FB8" w:tentative="1">
      <w:start w:val="1"/>
      <w:numFmt w:val="bullet"/>
      <w:lvlText w:val="•"/>
      <w:lvlJc w:val="left"/>
      <w:pPr>
        <w:tabs>
          <w:tab w:val="num" w:pos="4320"/>
        </w:tabs>
        <w:ind w:left="4320" w:hanging="360"/>
      </w:pPr>
      <w:rPr>
        <w:rFonts w:ascii="Arial" w:hAnsi="Arial" w:hint="default"/>
      </w:rPr>
    </w:lvl>
    <w:lvl w:ilvl="6" w:tplc="B4081A70" w:tentative="1">
      <w:start w:val="1"/>
      <w:numFmt w:val="bullet"/>
      <w:lvlText w:val="•"/>
      <w:lvlJc w:val="left"/>
      <w:pPr>
        <w:tabs>
          <w:tab w:val="num" w:pos="5040"/>
        </w:tabs>
        <w:ind w:left="5040" w:hanging="360"/>
      </w:pPr>
      <w:rPr>
        <w:rFonts w:ascii="Arial" w:hAnsi="Arial" w:hint="default"/>
      </w:rPr>
    </w:lvl>
    <w:lvl w:ilvl="7" w:tplc="B88C451A" w:tentative="1">
      <w:start w:val="1"/>
      <w:numFmt w:val="bullet"/>
      <w:lvlText w:val="•"/>
      <w:lvlJc w:val="left"/>
      <w:pPr>
        <w:tabs>
          <w:tab w:val="num" w:pos="5760"/>
        </w:tabs>
        <w:ind w:left="5760" w:hanging="360"/>
      </w:pPr>
      <w:rPr>
        <w:rFonts w:ascii="Arial" w:hAnsi="Arial" w:hint="default"/>
      </w:rPr>
    </w:lvl>
    <w:lvl w:ilvl="8" w:tplc="8BE65D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E4374"/>
    <w:multiLevelType w:val="hybridMultilevel"/>
    <w:tmpl w:val="237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087C"/>
    <w:multiLevelType w:val="hybridMultilevel"/>
    <w:tmpl w:val="79505638"/>
    <w:lvl w:ilvl="0" w:tplc="0E4263E4">
      <w:start w:val="1"/>
      <w:numFmt w:val="bullet"/>
      <w:lvlText w:val=""/>
      <w:lvlJc w:val="left"/>
      <w:pPr>
        <w:tabs>
          <w:tab w:val="num" w:pos="720"/>
        </w:tabs>
        <w:ind w:left="720" w:hanging="360"/>
      </w:pPr>
      <w:rPr>
        <w:rFonts w:ascii="Symbol" w:hAnsi="Symbol" w:hint="default"/>
      </w:rPr>
    </w:lvl>
    <w:lvl w:ilvl="1" w:tplc="94A62C90" w:tentative="1">
      <w:start w:val="1"/>
      <w:numFmt w:val="bullet"/>
      <w:lvlText w:val=""/>
      <w:lvlJc w:val="left"/>
      <w:pPr>
        <w:tabs>
          <w:tab w:val="num" w:pos="1440"/>
        </w:tabs>
        <w:ind w:left="1440" w:hanging="360"/>
      </w:pPr>
      <w:rPr>
        <w:rFonts w:ascii="Symbol" w:hAnsi="Symbol" w:hint="default"/>
      </w:rPr>
    </w:lvl>
    <w:lvl w:ilvl="2" w:tplc="1932F422">
      <w:start w:val="1"/>
      <w:numFmt w:val="bullet"/>
      <w:lvlText w:val=""/>
      <w:lvlJc w:val="left"/>
      <w:pPr>
        <w:tabs>
          <w:tab w:val="num" w:pos="2160"/>
        </w:tabs>
        <w:ind w:left="2160" w:hanging="360"/>
      </w:pPr>
      <w:rPr>
        <w:rFonts w:ascii="Symbol" w:hAnsi="Symbol" w:hint="default"/>
      </w:rPr>
    </w:lvl>
    <w:lvl w:ilvl="3" w:tplc="65B075C6" w:tentative="1">
      <w:start w:val="1"/>
      <w:numFmt w:val="bullet"/>
      <w:lvlText w:val=""/>
      <w:lvlJc w:val="left"/>
      <w:pPr>
        <w:tabs>
          <w:tab w:val="num" w:pos="2880"/>
        </w:tabs>
        <w:ind w:left="2880" w:hanging="360"/>
      </w:pPr>
      <w:rPr>
        <w:rFonts w:ascii="Symbol" w:hAnsi="Symbol" w:hint="default"/>
      </w:rPr>
    </w:lvl>
    <w:lvl w:ilvl="4" w:tplc="CCF68200" w:tentative="1">
      <w:start w:val="1"/>
      <w:numFmt w:val="bullet"/>
      <w:lvlText w:val=""/>
      <w:lvlJc w:val="left"/>
      <w:pPr>
        <w:tabs>
          <w:tab w:val="num" w:pos="3600"/>
        </w:tabs>
        <w:ind w:left="3600" w:hanging="360"/>
      </w:pPr>
      <w:rPr>
        <w:rFonts w:ascii="Symbol" w:hAnsi="Symbol" w:hint="default"/>
      </w:rPr>
    </w:lvl>
    <w:lvl w:ilvl="5" w:tplc="D87CAAB8" w:tentative="1">
      <w:start w:val="1"/>
      <w:numFmt w:val="bullet"/>
      <w:lvlText w:val=""/>
      <w:lvlJc w:val="left"/>
      <w:pPr>
        <w:tabs>
          <w:tab w:val="num" w:pos="4320"/>
        </w:tabs>
        <w:ind w:left="4320" w:hanging="360"/>
      </w:pPr>
      <w:rPr>
        <w:rFonts w:ascii="Symbol" w:hAnsi="Symbol" w:hint="default"/>
      </w:rPr>
    </w:lvl>
    <w:lvl w:ilvl="6" w:tplc="F5267ED0" w:tentative="1">
      <w:start w:val="1"/>
      <w:numFmt w:val="bullet"/>
      <w:lvlText w:val=""/>
      <w:lvlJc w:val="left"/>
      <w:pPr>
        <w:tabs>
          <w:tab w:val="num" w:pos="5040"/>
        </w:tabs>
        <w:ind w:left="5040" w:hanging="360"/>
      </w:pPr>
      <w:rPr>
        <w:rFonts w:ascii="Symbol" w:hAnsi="Symbol" w:hint="default"/>
      </w:rPr>
    </w:lvl>
    <w:lvl w:ilvl="7" w:tplc="65D2BACA" w:tentative="1">
      <w:start w:val="1"/>
      <w:numFmt w:val="bullet"/>
      <w:lvlText w:val=""/>
      <w:lvlJc w:val="left"/>
      <w:pPr>
        <w:tabs>
          <w:tab w:val="num" w:pos="5760"/>
        </w:tabs>
        <w:ind w:left="5760" w:hanging="360"/>
      </w:pPr>
      <w:rPr>
        <w:rFonts w:ascii="Symbol" w:hAnsi="Symbol" w:hint="default"/>
      </w:rPr>
    </w:lvl>
    <w:lvl w:ilvl="8" w:tplc="5D1EA67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272259"/>
    <w:multiLevelType w:val="hybridMultilevel"/>
    <w:tmpl w:val="8924C0D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B7B"/>
    <w:multiLevelType w:val="hybridMultilevel"/>
    <w:tmpl w:val="1D7A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C5B66"/>
    <w:multiLevelType w:val="hybridMultilevel"/>
    <w:tmpl w:val="A44ECB56"/>
    <w:lvl w:ilvl="0" w:tplc="3844F5BA">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C7637"/>
    <w:multiLevelType w:val="hybridMultilevel"/>
    <w:tmpl w:val="EA8EEDCA"/>
    <w:lvl w:ilvl="0" w:tplc="E3360902">
      <w:start w:val="1"/>
      <w:numFmt w:val="bullet"/>
      <w:lvlText w:val="–"/>
      <w:lvlJc w:val="left"/>
      <w:pPr>
        <w:tabs>
          <w:tab w:val="num" w:pos="720"/>
        </w:tabs>
        <w:ind w:left="720" w:hanging="360"/>
      </w:pPr>
      <w:rPr>
        <w:rFonts w:ascii="Arial" w:hAnsi="Arial" w:hint="default"/>
      </w:rPr>
    </w:lvl>
    <w:lvl w:ilvl="1" w:tplc="D8DC307C">
      <w:start w:val="1"/>
      <w:numFmt w:val="bullet"/>
      <w:lvlText w:val="–"/>
      <w:lvlJc w:val="left"/>
      <w:pPr>
        <w:tabs>
          <w:tab w:val="num" w:pos="1440"/>
        </w:tabs>
        <w:ind w:left="1440" w:hanging="360"/>
      </w:pPr>
      <w:rPr>
        <w:rFonts w:ascii="Arial" w:hAnsi="Arial" w:hint="default"/>
      </w:rPr>
    </w:lvl>
    <w:lvl w:ilvl="2" w:tplc="7AB0344C" w:tentative="1">
      <w:start w:val="1"/>
      <w:numFmt w:val="bullet"/>
      <w:lvlText w:val="–"/>
      <w:lvlJc w:val="left"/>
      <w:pPr>
        <w:tabs>
          <w:tab w:val="num" w:pos="2160"/>
        </w:tabs>
        <w:ind w:left="2160" w:hanging="360"/>
      </w:pPr>
      <w:rPr>
        <w:rFonts w:ascii="Arial" w:hAnsi="Arial" w:hint="default"/>
      </w:rPr>
    </w:lvl>
    <w:lvl w:ilvl="3" w:tplc="C106755E" w:tentative="1">
      <w:start w:val="1"/>
      <w:numFmt w:val="bullet"/>
      <w:lvlText w:val="–"/>
      <w:lvlJc w:val="left"/>
      <w:pPr>
        <w:tabs>
          <w:tab w:val="num" w:pos="2880"/>
        </w:tabs>
        <w:ind w:left="2880" w:hanging="360"/>
      </w:pPr>
      <w:rPr>
        <w:rFonts w:ascii="Arial" w:hAnsi="Arial" w:hint="default"/>
      </w:rPr>
    </w:lvl>
    <w:lvl w:ilvl="4" w:tplc="33B4E0EC" w:tentative="1">
      <w:start w:val="1"/>
      <w:numFmt w:val="bullet"/>
      <w:lvlText w:val="–"/>
      <w:lvlJc w:val="left"/>
      <w:pPr>
        <w:tabs>
          <w:tab w:val="num" w:pos="3600"/>
        </w:tabs>
        <w:ind w:left="3600" w:hanging="360"/>
      </w:pPr>
      <w:rPr>
        <w:rFonts w:ascii="Arial" w:hAnsi="Arial" w:hint="default"/>
      </w:rPr>
    </w:lvl>
    <w:lvl w:ilvl="5" w:tplc="3D2893F0" w:tentative="1">
      <w:start w:val="1"/>
      <w:numFmt w:val="bullet"/>
      <w:lvlText w:val="–"/>
      <w:lvlJc w:val="left"/>
      <w:pPr>
        <w:tabs>
          <w:tab w:val="num" w:pos="4320"/>
        </w:tabs>
        <w:ind w:left="4320" w:hanging="360"/>
      </w:pPr>
      <w:rPr>
        <w:rFonts w:ascii="Arial" w:hAnsi="Arial" w:hint="default"/>
      </w:rPr>
    </w:lvl>
    <w:lvl w:ilvl="6" w:tplc="C81A2792" w:tentative="1">
      <w:start w:val="1"/>
      <w:numFmt w:val="bullet"/>
      <w:lvlText w:val="–"/>
      <w:lvlJc w:val="left"/>
      <w:pPr>
        <w:tabs>
          <w:tab w:val="num" w:pos="5040"/>
        </w:tabs>
        <w:ind w:left="5040" w:hanging="360"/>
      </w:pPr>
      <w:rPr>
        <w:rFonts w:ascii="Arial" w:hAnsi="Arial" w:hint="default"/>
      </w:rPr>
    </w:lvl>
    <w:lvl w:ilvl="7" w:tplc="63A65598" w:tentative="1">
      <w:start w:val="1"/>
      <w:numFmt w:val="bullet"/>
      <w:lvlText w:val="–"/>
      <w:lvlJc w:val="left"/>
      <w:pPr>
        <w:tabs>
          <w:tab w:val="num" w:pos="5760"/>
        </w:tabs>
        <w:ind w:left="5760" w:hanging="360"/>
      </w:pPr>
      <w:rPr>
        <w:rFonts w:ascii="Arial" w:hAnsi="Arial" w:hint="default"/>
      </w:rPr>
    </w:lvl>
    <w:lvl w:ilvl="8" w:tplc="1D3AA9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057880"/>
    <w:multiLevelType w:val="hybridMultilevel"/>
    <w:tmpl w:val="0EA66106"/>
    <w:lvl w:ilvl="0" w:tplc="83FE2E9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43A4BFE" w:tentative="1">
      <w:start w:val="1"/>
      <w:numFmt w:val="bullet"/>
      <w:lvlText w:val="•"/>
      <w:lvlJc w:val="left"/>
      <w:pPr>
        <w:tabs>
          <w:tab w:val="num" w:pos="2160"/>
        </w:tabs>
        <w:ind w:left="2160" w:hanging="360"/>
      </w:pPr>
      <w:rPr>
        <w:rFonts w:ascii="Arial" w:hAnsi="Arial" w:hint="default"/>
      </w:rPr>
    </w:lvl>
    <w:lvl w:ilvl="3" w:tplc="B8AC215C" w:tentative="1">
      <w:start w:val="1"/>
      <w:numFmt w:val="bullet"/>
      <w:lvlText w:val="•"/>
      <w:lvlJc w:val="left"/>
      <w:pPr>
        <w:tabs>
          <w:tab w:val="num" w:pos="2880"/>
        </w:tabs>
        <w:ind w:left="2880" w:hanging="360"/>
      </w:pPr>
      <w:rPr>
        <w:rFonts w:ascii="Arial" w:hAnsi="Arial" w:hint="default"/>
      </w:rPr>
    </w:lvl>
    <w:lvl w:ilvl="4" w:tplc="0FBE57CA" w:tentative="1">
      <w:start w:val="1"/>
      <w:numFmt w:val="bullet"/>
      <w:lvlText w:val="•"/>
      <w:lvlJc w:val="left"/>
      <w:pPr>
        <w:tabs>
          <w:tab w:val="num" w:pos="3600"/>
        </w:tabs>
        <w:ind w:left="3600" w:hanging="360"/>
      </w:pPr>
      <w:rPr>
        <w:rFonts w:ascii="Arial" w:hAnsi="Arial" w:hint="default"/>
      </w:rPr>
    </w:lvl>
    <w:lvl w:ilvl="5" w:tplc="398E5FB8" w:tentative="1">
      <w:start w:val="1"/>
      <w:numFmt w:val="bullet"/>
      <w:lvlText w:val="•"/>
      <w:lvlJc w:val="left"/>
      <w:pPr>
        <w:tabs>
          <w:tab w:val="num" w:pos="4320"/>
        </w:tabs>
        <w:ind w:left="4320" w:hanging="360"/>
      </w:pPr>
      <w:rPr>
        <w:rFonts w:ascii="Arial" w:hAnsi="Arial" w:hint="default"/>
      </w:rPr>
    </w:lvl>
    <w:lvl w:ilvl="6" w:tplc="B4081A70" w:tentative="1">
      <w:start w:val="1"/>
      <w:numFmt w:val="bullet"/>
      <w:lvlText w:val="•"/>
      <w:lvlJc w:val="left"/>
      <w:pPr>
        <w:tabs>
          <w:tab w:val="num" w:pos="5040"/>
        </w:tabs>
        <w:ind w:left="5040" w:hanging="360"/>
      </w:pPr>
      <w:rPr>
        <w:rFonts w:ascii="Arial" w:hAnsi="Arial" w:hint="default"/>
      </w:rPr>
    </w:lvl>
    <w:lvl w:ilvl="7" w:tplc="B88C451A" w:tentative="1">
      <w:start w:val="1"/>
      <w:numFmt w:val="bullet"/>
      <w:lvlText w:val="•"/>
      <w:lvlJc w:val="left"/>
      <w:pPr>
        <w:tabs>
          <w:tab w:val="num" w:pos="5760"/>
        </w:tabs>
        <w:ind w:left="5760" w:hanging="360"/>
      </w:pPr>
      <w:rPr>
        <w:rFonts w:ascii="Arial" w:hAnsi="Arial" w:hint="default"/>
      </w:rPr>
    </w:lvl>
    <w:lvl w:ilvl="8" w:tplc="8BE65D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E859E3"/>
    <w:multiLevelType w:val="hybridMultilevel"/>
    <w:tmpl w:val="64F8D95E"/>
    <w:lvl w:ilvl="0" w:tplc="916669DA">
      <w:start w:val="1"/>
      <w:numFmt w:val="bullet"/>
      <w:lvlText w:val="•"/>
      <w:lvlJc w:val="left"/>
      <w:pPr>
        <w:tabs>
          <w:tab w:val="num" w:pos="720"/>
        </w:tabs>
        <w:ind w:left="720" w:hanging="360"/>
      </w:pPr>
      <w:rPr>
        <w:rFonts w:ascii="Arial" w:hAnsi="Arial" w:hint="default"/>
      </w:rPr>
    </w:lvl>
    <w:lvl w:ilvl="1" w:tplc="616A98F8" w:tentative="1">
      <w:start w:val="1"/>
      <w:numFmt w:val="bullet"/>
      <w:lvlText w:val="•"/>
      <w:lvlJc w:val="left"/>
      <w:pPr>
        <w:tabs>
          <w:tab w:val="num" w:pos="1440"/>
        </w:tabs>
        <w:ind w:left="1440" w:hanging="360"/>
      </w:pPr>
      <w:rPr>
        <w:rFonts w:ascii="Arial" w:hAnsi="Arial" w:hint="default"/>
      </w:rPr>
    </w:lvl>
    <w:lvl w:ilvl="2" w:tplc="E03C1722" w:tentative="1">
      <w:start w:val="1"/>
      <w:numFmt w:val="bullet"/>
      <w:lvlText w:val="•"/>
      <w:lvlJc w:val="left"/>
      <w:pPr>
        <w:tabs>
          <w:tab w:val="num" w:pos="2160"/>
        </w:tabs>
        <w:ind w:left="2160" w:hanging="360"/>
      </w:pPr>
      <w:rPr>
        <w:rFonts w:ascii="Arial" w:hAnsi="Arial" w:hint="default"/>
      </w:rPr>
    </w:lvl>
    <w:lvl w:ilvl="3" w:tplc="B3A42630" w:tentative="1">
      <w:start w:val="1"/>
      <w:numFmt w:val="bullet"/>
      <w:lvlText w:val="•"/>
      <w:lvlJc w:val="left"/>
      <w:pPr>
        <w:tabs>
          <w:tab w:val="num" w:pos="2880"/>
        </w:tabs>
        <w:ind w:left="2880" w:hanging="360"/>
      </w:pPr>
      <w:rPr>
        <w:rFonts w:ascii="Arial" w:hAnsi="Arial" w:hint="default"/>
      </w:rPr>
    </w:lvl>
    <w:lvl w:ilvl="4" w:tplc="5B3C85B8" w:tentative="1">
      <w:start w:val="1"/>
      <w:numFmt w:val="bullet"/>
      <w:lvlText w:val="•"/>
      <w:lvlJc w:val="left"/>
      <w:pPr>
        <w:tabs>
          <w:tab w:val="num" w:pos="3600"/>
        </w:tabs>
        <w:ind w:left="3600" w:hanging="360"/>
      </w:pPr>
      <w:rPr>
        <w:rFonts w:ascii="Arial" w:hAnsi="Arial" w:hint="default"/>
      </w:rPr>
    </w:lvl>
    <w:lvl w:ilvl="5" w:tplc="87D2E5BE" w:tentative="1">
      <w:start w:val="1"/>
      <w:numFmt w:val="bullet"/>
      <w:lvlText w:val="•"/>
      <w:lvlJc w:val="left"/>
      <w:pPr>
        <w:tabs>
          <w:tab w:val="num" w:pos="4320"/>
        </w:tabs>
        <w:ind w:left="4320" w:hanging="360"/>
      </w:pPr>
      <w:rPr>
        <w:rFonts w:ascii="Arial" w:hAnsi="Arial" w:hint="default"/>
      </w:rPr>
    </w:lvl>
    <w:lvl w:ilvl="6" w:tplc="3D7C26F4" w:tentative="1">
      <w:start w:val="1"/>
      <w:numFmt w:val="bullet"/>
      <w:lvlText w:val="•"/>
      <w:lvlJc w:val="left"/>
      <w:pPr>
        <w:tabs>
          <w:tab w:val="num" w:pos="5040"/>
        </w:tabs>
        <w:ind w:left="5040" w:hanging="360"/>
      </w:pPr>
      <w:rPr>
        <w:rFonts w:ascii="Arial" w:hAnsi="Arial" w:hint="default"/>
      </w:rPr>
    </w:lvl>
    <w:lvl w:ilvl="7" w:tplc="C0F07152" w:tentative="1">
      <w:start w:val="1"/>
      <w:numFmt w:val="bullet"/>
      <w:lvlText w:val="•"/>
      <w:lvlJc w:val="left"/>
      <w:pPr>
        <w:tabs>
          <w:tab w:val="num" w:pos="5760"/>
        </w:tabs>
        <w:ind w:left="5760" w:hanging="360"/>
      </w:pPr>
      <w:rPr>
        <w:rFonts w:ascii="Arial" w:hAnsi="Arial" w:hint="default"/>
      </w:rPr>
    </w:lvl>
    <w:lvl w:ilvl="8" w:tplc="B8040C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43696D"/>
    <w:multiLevelType w:val="hybridMultilevel"/>
    <w:tmpl w:val="91A60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D727C8"/>
    <w:multiLevelType w:val="hybridMultilevel"/>
    <w:tmpl w:val="CE96F4B6"/>
    <w:lvl w:ilvl="0" w:tplc="A0464C9A">
      <w:start w:val="1"/>
      <w:numFmt w:val="bullet"/>
      <w:lvlText w:val="•"/>
      <w:lvlJc w:val="left"/>
      <w:pPr>
        <w:tabs>
          <w:tab w:val="num" w:pos="720"/>
        </w:tabs>
        <w:ind w:left="720" w:hanging="360"/>
      </w:pPr>
      <w:rPr>
        <w:rFonts w:ascii="Arial" w:hAnsi="Arial" w:hint="default"/>
      </w:rPr>
    </w:lvl>
    <w:lvl w:ilvl="1" w:tplc="0A7EE392" w:tentative="1">
      <w:start w:val="1"/>
      <w:numFmt w:val="bullet"/>
      <w:lvlText w:val="•"/>
      <w:lvlJc w:val="left"/>
      <w:pPr>
        <w:tabs>
          <w:tab w:val="num" w:pos="1440"/>
        </w:tabs>
        <w:ind w:left="1440" w:hanging="360"/>
      </w:pPr>
      <w:rPr>
        <w:rFonts w:ascii="Arial" w:hAnsi="Arial" w:hint="default"/>
      </w:rPr>
    </w:lvl>
    <w:lvl w:ilvl="2" w:tplc="DD48B824" w:tentative="1">
      <w:start w:val="1"/>
      <w:numFmt w:val="bullet"/>
      <w:lvlText w:val="•"/>
      <w:lvlJc w:val="left"/>
      <w:pPr>
        <w:tabs>
          <w:tab w:val="num" w:pos="2160"/>
        </w:tabs>
        <w:ind w:left="2160" w:hanging="360"/>
      </w:pPr>
      <w:rPr>
        <w:rFonts w:ascii="Arial" w:hAnsi="Arial" w:hint="default"/>
      </w:rPr>
    </w:lvl>
    <w:lvl w:ilvl="3" w:tplc="F2961CAA" w:tentative="1">
      <w:start w:val="1"/>
      <w:numFmt w:val="bullet"/>
      <w:lvlText w:val="•"/>
      <w:lvlJc w:val="left"/>
      <w:pPr>
        <w:tabs>
          <w:tab w:val="num" w:pos="2880"/>
        </w:tabs>
        <w:ind w:left="2880" w:hanging="360"/>
      </w:pPr>
      <w:rPr>
        <w:rFonts w:ascii="Arial" w:hAnsi="Arial" w:hint="default"/>
      </w:rPr>
    </w:lvl>
    <w:lvl w:ilvl="4" w:tplc="0E203EFA" w:tentative="1">
      <w:start w:val="1"/>
      <w:numFmt w:val="bullet"/>
      <w:lvlText w:val="•"/>
      <w:lvlJc w:val="left"/>
      <w:pPr>
        <w:tabs>
          <w:tab w:val="num" w:pos="3600"/>
        </w:tabs>
        <w:ind w:left="3600" w:hanging="360"/>
      </w:pPr>
      <w:rPr>
        <w:rFonts w:ascii="Arial" w:hAnsi="Arial" w:hint="default"/>
      </w:rPr>
    </w:lvl>
    <w:lvl w:ilvl="5" w:tplc="66C87036" w:tentative="1">
      <w:start w:val="1"/>
      <w:numFmt w:val="bullet"/>
      <w:lvlText w:val="•"/>
      <w:lvlJc w:val="left"/>
      <w:pPr>
        <w:tabs>
          <w:tab w:val="num" w:pos="4320"/>
        </w:tabs>
        <w:ind w:left="4320" w:hanging="360"/>
      </w:pPr>
      <w:rPr>
        <w:rFonts w:ascii="Arial" w:hAnsi="Arial" w:hint="default"/>
      </w:rPr>
    </w:lvl>
    <w:lvl w:ilvl="6" w:tplc="4E26793C" w:tentative="1">
      <w:start w:val="1"/>
      <w:numFmt w:val="bullet"/>
      <w:lvlText w:val="•"/>
      <w:lvlJc w:val="left"/>
      <w:pPr>
        <w:tabs>
          <w:tab w:val="num" w:pos="5040"/>
        </w:tabs>
        <w:ind w:left="5040" w:hanging="360"/>
      </w:pPr>
      <w:rPr>
        <w:rFonts w:ascii="Arial" w:hAnsi="Arial" w:hint="default"/>
      </w:rPr>
    </w:lvl>
    <w:lvl w:ilvl="7" w:tplc="5B424780" w:tentative="1">
      <w:start w:val="1"/>
      <w:numFmt w:val="bullet"/>
      <w:lvlText w:val="•"/>
      <w:lvlJc w:val="left"/>
      <w:pPr>
        <w:tabs>
          <w:tab w:val="num" w:pos="5760"/>
        </w:tabs>
        <w:ind w:left="5760" w:hanging="360"/>
      </w:pPr>
      <w:rPr>
        <w:rFonts w:ascii="Arial" w:hAnsi="Arial" w:hint="default"/>
      </w:rPr>
    </w:lvl>
    <w:lvl w:ilvl="8" w:tplc="4F4206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6503EB"/>
    <w:multiLevelType w:val="hybridMultilevel"/>
    <w:tmpl w:val="5C4C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228EB"/>
    <w:multiLevelType w:val="hybridMultilevel"/>
    <w:tmpl w:val="022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55099"/>
    <w:multiLevelType w:val="hybridMultilevel"/>
    <w:tmpl w:val="8C7C0788"/>
    <w:lvl w:ilvl="0" w:tplc="3D3A68F8">
      <w:start w:val="1"/>
      <w:numFmt w:val="bullet"/>
      <w:lvlText w:val="‒"/>
      <w:lvlJc w:val="left"/>
      <w:pPr>
        <w:tabs>
          <w:tab w:val="num" w:pos="720"/>
        </w:tabs>
        <w:ind w:left="720" w:hanging="360"/>
      </w:pPr>
      <w:rPr>
        <w:rFonts w:ascii="Calibri" w:hAnsi="Calibri" w:hint="default"/>
      </w:rPr>
    </w:lvl>
    <w:lvl w:ilvl="1" w:tplc="7B8872A6">
      <w:start w:val="1"/>
      <w:numFmt w:val="bullet"/>
      <w:lvlText w:val="‒"/>
      <w:lvlJc w:val="left"/>
      <w:pPr>
        <w:tabs>
          <w:tab w:val="num" w:pos="1440"/>
        </w:tabs>
        <w:ind w:left="1440" w:hanging="360"/>
      </w:pPr>
      <w:rPr>
        <w:rFonts w:ascii="Calibri" w:hAnsi="Calibri" w:hint="default"/>
      </w:rPr>
    </w:lvl>
    <w:lvl w:ilvl="2" w:tplc="AAD07316" w:tentative="1">
      <w:start w:val="1"/>
      <w:numFmt w:val="bullet"/>
      <w:lvlText w:val="‒"/>
      <w:lvlJc w:val="left"/>
      <w:pPr>
        <w:tabs>
          <w:tab w:val="num" w:pos="2160"/>
        </w:tabs>
        <w:ind w:left="2160" w:hanging="360"/>
      </w:pPr>
      <w:rPr>
        <w:rFonts w:ascii="Calibri" w:hAnsi="Calibri" w:hint="default"/>
      </w:rPr>
    </w:lvl>
    <w:lvl w:ilvl="3" w:tplc="95B270CA" w:tentative="1">
      <w:start w:val="1"/>
      <w:numFmt w:val="bullet"/>
      <w:lvlText w:val="‒"/>
      <w:lvlJc w:val="left"/>
      <w:pPr>
        <w:tabs>
          <w:tab w:val="num" w:pos="2880"/>
        </w:tabs>
        <w:ind w:left="2880" w:hanging="360"/>
      </w:pPr>
      <w:rPr>
        <w:rFonts w:ascii="Calibri" w:hAnsi="Calibri" w:hint="default"/>
      </w:rPr>
    </w:lvl>
    <w:lvl w:ilvl="4" w:tplc="96FA5F18" w:tentative="1">
      <w:start w:val="1"/>
      <w:numFmt w:val="bullet"/>
      <w:lvlText w:val="‒"/>
      <w:lvlJc w:val="left"/>
      <w:pPr>
        <w:tabs>
          <w:tab w:val="num" w:pos="3600"/>
        </w:tabs>
        <w:ind w:left="3600" w:hanging="360"/>
      </w:pPr>
      <w:rPr>
        <w:rFonts w:ascii="Calibri" w:hAnsi="Calibri" w:hint="default"/>
      </w:rPr>
    </w:lvl>
    <w:lvl w:ilvl="5" w:tplc="929C10AC" w:tentative="1">
      <w:start w:val="1"/>
      <w:numFmt w:val="bullet"/>
      <w:lvlText w:val="‒"/>
      <w:lvlJc w:val="left"/>
      <w:pPr>
        <w:tabs>
          <w:tab w:val="num" w:pos="4320"/>
        </w:tabs>
        <w:ind w:left="4320" w:hanging="360"/>
      </w:pPr>
      <w:rPr>
        <w:rFonts w:ascii="Calibri" w:hAnsi="Calibri" w:hint="default"/>
      </w:rPr>
    </w:lvl>
    <w:lvl w:ilvl="6" w:tplc="F61E85E2" w:tentative="1">
      <w:start w:val="1"/>
      <w:numFmt w:val="bullet"/>
      <w:lvlText w:val="‒"/>
      <w:lvlJc w:val="left"/>
      <w:pPr>
        <w:tabs>
          <w:tab w:val="num" w:pos="5040"/>
        </w:tabs>
        <w:ind w:left="5040" w:hanging="360"/>
      </w:pPr>
      <w:rPr>
        <w:rFonts w:ascii="Calibri" w:hAnsi="Calibri" w:hint="default"/>
      </w:rPr>
    </w:lvl>
    <w:lvl w:ilvl="7" w:tplc="D938CEBC" w:tentative="1">
      <w:start w:val="1"/>
      <w:numFmt w:val="bullet"/>
      <w:lvlText w:val="‒"/>
      <w:lvlJc w:val="left"/>
      <w:pPr>
        <w:tabs>
          <w:tab w:val="num" w:pos="5760"/>
        </w:tabs>
        <w:ind w:left="5760" w:hanging="360"/>
      </w:pPr>
      <w:rPr>
        <w:rFonts w:ascii="Calibri" w:hAnsi="Calibri" w:hint="default"/>
      </w:rPr>
    </w:lvl>
    <w:lvl w:ilvl="8" w:tplc="806AF118"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E7F0CEB"/>
    <w:multiLevelType w:val="hybridMultilevel"/>
    <w:tmpl w:val="8E4094DC"/>
    <w:lvl w:ilvl="0" w:tplc="04090001">
      <w:start w:val="1"/>
      <w:numFmt w:val="bullet"/>
      <w:lvlText w:val=""/>
      <w:lvlJc w:val="left"/>
      <w:pPr>
        <w:tabs>
          <w:tab w:val="num" w:pos="720"/>
        </w:tabs>
        <w:ind w:left="720" w:hanging="360"/>
      </w:pPr>
      <w:rPr>
        <w:rFonts w:ascii="Symbol" w:hAnsi="Symbol" w:hint="default"/>
      </w:rPr>
    </w:lvl>
    <w:lvl w:ilvl="1" w:tplc="616A98F8" w:tentative="1">
      <w:start w:val="1"/>
      <w:numFmt w:val="bullet"/>
      <w:lvlText w:val="•"/>
      <w:lvlJc w:val="left"/>
      <w:pPr>
        <w:tabs>
          <w:tab w:val="num" w:pos="1440"/>
        </w:tabs>
        <w:ind w:left="1440" w:hanging="360"/>
      </w:pPr>
      <w:rPr>
        <w:rFonts w:ascii="Arial" w:hAnsi="Arial" w:hint="default"/>
      </w:rPr>
    </w:lvl>
    <w:lvl w:ilvl="2" w:tplc="E03C1722" w:tentative="1">
      <w:start w:val="1"/>
      <w:numFmt w:val="bullet"/>
      <w:lvlText w:val="•"/>
      <w:lvlJc w:val="left"/>
      <w:pPr>
        <w:tabs>
          <w:tab w:val="num" w:pos="2160"/>
        </w:tabs>
        <w:ind w:left="2160" w:hanging="360"/>
      </w:pPr>
      <w:rPr>
        <w:rFonts w:ascii="Arial" w:hAnsi="Arial" w:hint="default"/>
      </w:rPr>
    </w:lvl>
    <w:lvl w:ilvl="3" w:tplc="B3A42630" w:tentative="1">
      <w:start w:val="1"/>
      <w:numFmt w:val="bullet"/>
      <w:lvlText w:val="•"/>
      <w:lvlJc w:val="left"/>
      <w:pPr>
        <w:tabs>
          <w:tab w:val="num" w:pos="2880"/>
        </w:tabs>
        <w:ind w:left="2880" w:hanging="360"/>
      </w:pPr>
      <w:rPr>
        <w:rFonts w:ascii="Arial" w:hAnsi="Arial" w:hint="default"/>
      </w:rPr>
    </w:lvl>
    <w:lvl w:ilvl="4" w:tplc="5B3C85B8" w:tentative="1">
      <w:start w:val="1"/>
      <w:numFmt w:val="bullet"/>
      <w:lvlText w:val="•"/>
      <w:lvlJc w:val="left"/>
      <w:pPr>
        <w:tabs>
          <w:tab w:val="num" w:pos="3600"/>
        </w:tabs>
        <w:ind w:left="3600" w:hanging="360"/>
      </w:pPr>
      <w:rPr>
        <w:rFonts w:ascii="Arial" w:hAnsi="Arial" w:hint="default"/>
      </w:rPr>
    </w:lvl>
    <w:lvl w:ilvl="5" w:tplc="87D2E5BE" w:tentative="1">
      <w:start w:val="1"/>
      <w:numFmt w:val="bullet"/>
      <w:lvlText w:val="•"/>
      <w:lvlJc w:val="left"/>
      <w:pPr>
        <w:tabs>
          <w:tab w:val="num" w:pos="4320"/>
        </w:tabs>
        <w:ind w:left="4320" w:hanging="360"/>
      </w:pPr>
      <w:rPr>
        <w:rFonts w:ascii="Arial" w:hAnsi="Arial" w:hint="default"/>
      </w:rPr>
    </w:lvl>
    <w:lvl w:ilvl="6" w:tplc="3D7C26F4" w:tentative="1">
      <w:start w:val="1"/>
      <w:numFmt w:val="bullet"/>
      <w:lvlText w:val="•"/>
      <w:lvlJc w:val="left"/>
      <w:pPr>
        <w:tabs>
          <w:tab w:val="num" w:pos="5040"/>
        </w:tabs>
        <w:ind w:left="5040" w:hanging="360"/>
      </w:pPr>
      <w:rPr>
        <w:rFonts w:ascii="Arial" w:hAnsi="Arial" w:hint="default"/>
      </w:rPr>
    </w:lvl>
    <w:lvl w:ilvl="7" w:tplc="C0F07152" w:tentative="1">
      <w:start w:val="1"/>
      <w:numFmt w:val="bullet"/>
      <w:lvlText w:val="•"/>
      <w:lvlJc w:val="left"/>
      <w:pPr>
        <w:tabs>
          <w:tab w:val="num" w:pos="5760"/>
        </w:tabs>
        <w:ind w:left="5760" w:hanging="360"/>
      </w:pPr>
      <w:rPr>
        <w:rFonts w:ascii="Arial" w:hAnsi="Arial" w:hint="default"/>
      </w:rPr>
    </w:lvl>
    <w:lvl w:ilvl="8" w:tplc="B8040C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2B152C"/>
    <w:multiLevelType w:val="hybridMultilevel"/>
    <w:tmpl w:val="F3FEFD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0323C33"/>
    <w:multiLevelType w:val="hybridMultilevel"/>
    <w:tmpl w:val="641614B8"/>
    <w:lvl w:ilvl="0" w:tplc="5FA8103A">
      <w:start w:val="1"/>
      <w:numFmt w:val="bullet"/>
      <w:lvlText w:val="•"/>
      <w:lvlJc w:val="left"/>
      <w:pPr>
        <w:tabs>
          <w:tab w:val="num" w:pos="720"/>
        </w:tabs>
        <w:ind w:left="720" w:hanging="360"/>
      </w:pPr>
      <w:rPr>
        <w:rFonts w:ascii="Arial" w:hAnsi="Arial" w:hint="default"/>
      </w:rPr>
    </w:lvl>
    <w:lvl w:ilvl="1" w:tplc="07FEE516">
      <w:numFmt w:val="bullet"/>
      <w:lvlText w:val="–"/>
      <w:lvlJc w:val="left"/>
      <w:pPr>
        <w:tabs>
          <w:tab w:val="num" w:pos="1440"/>
        </w:tabs>
        <w:ind w:left="1440" w:hanging="360"/>
      </w:pPr>
      <w:rPr>
        <w:rFonts w:ascii="Arial" w:hAnsi="Arial" w:hint="default"/>
      </w:rPr>
    </w:lvl>
    <w:lvl w:ilvl="2" w:tplc="FFA4BF80" w:tentative="1">
      <w:start w:val="1"/>
      <w:numFmt w:val="bullet"/>
      <w:lvlText w:val="•"/>
      <w:lvlJc w:val="left"/>
      <w:pPr>
        <w:tabs>
          <w:tab w:val="num" w:pos="2160"/>
        </w:tabs>
        <w:ind w:left="2160" w:hanging="360"/>
      </w:pPr>
      <w:rPr>
        <w:rFonts w:ascii="Arial" w:hAnsi="Arial" w:hint="default"/>
      </w:rPr>
    </w:lvl>
    <w:lvl w:ilvl="3" w:tplc="36AE013E" w:tentative="1">
      <w:start w:val="1"/>
      <w:numFmt w:val="bullet"/>
      <w:lvlText w:val="•"/>
      <w:lvlJc w:val="left"/>
      <w:pPr>
        <w:tabs>
          <w:tab w:val="num" w:pos="2880"/>
        </w:tabs>
        <w:ind w:left="2880" w:hanging="360"/>
      </w:pPr>
      <w:rPr>
        <w:rFonts w:ascii="Arial" w:hAnsi="Arial" w:hint="default"/>
      </w:rPr>
    </w:lvl>
    <w:lvl w:ilvl="4" w:tplc="1D28CF4A" w:tentative="1">
      <w:start w:val="1"/>
      <w:numFmt w:val="bullet"/>
      <w:lvlText w:val="•"/>
      <w:lvlJc w:val="left"/>
      <w:pPr>
        <w:tabs>
          <w:tab w:val="num" w:pos="3600"/>
        </w:tabs>
        <w:ind w:left="3600" w:hanging="360"/>
      </w:pPr>
      <w:rPr>
        <w:rFonts w:ascii="Arial" w:hAnsi="Arial" w:hint="default"/>
      </w:rPr>
    </w:lvl>
    <w:lvl w:ilvl="5" w:tplc="D9DEB082" w:tentative="1">
      <w:start w:val="1"/>
      <w:numFmt w:val="bullet"/>
      <w:lvlText w:val="•"/>
      <w:lvlJc w:val="left"/>
      <w:pPr>
        <w:tabs>
          <w:tab w:val="num" w:pos="4320"/>
        </w:tabs>
        <w:ind w:left="4320" w:hanging="360"/>
      </w:pPr>
      <w:rPr>
        <w:rFonts w:ascii="Arial" w:hAnsi="Arial" w:hint="default"/>
      </w:rPr>
    </w:lvl>
    <w:lvl w:ilvl="6" w:tplc="21A6586E" w:tentative="1">
      <w:start w:val="1"/>
      <w:numFmt w:val="bullet"/>
      <w:lvlText w:val="•"/>
      <w:lvlJc w:val="left"/>
      <w:pPr>
        <w:tabs>
          <w:tab w:val="num" w:pos="5040"/>
        </w:tabs>
        <w:ind w:left="5040" w:hanging="360"/>
      </w:pPr>
      <w:rPr>
        <w:rFonts w:ascii="Arial" w:hAnsi="Arial" w:hint="default"/>
      </w:rPr>
    </w:lvl>
    <w:lvl w:ilvl="7" w:tplc="FD72B66C" w:tentative="1">
      <w:start w:val="1"/>
      <w:numFmt w:val="bullet"/>
      <w:lvlText w:val="•"/>
      <w:lvlJc w:val="left"/>
      <w:pPr>
        <w:tabs>
          <w:tab w:val="num" w:pos="5760"/>
        </w:tabs>
        <w:ind w:left="5760" w:hanging="360"/>
      </w:pPr>
      <w:rPr>
        <w:rFonts w:ascii="Arial" w:hAnsi="Arial" w:hint="default"/>
      </w:rPr>
    </w:lvl>
    <w:lvl w:ilvl="8" w:tplc="EE2809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B170B6"/>
    <w:multiLevelType w:val="hybridMultilevel"/>
    <w:tmpl w:val="85406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F937AC"/>
    <w:multiLevelType w:val="hybridMultilevel"/>
    <w:tmpl w:val="0CB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B5655"/>
    <w:multiLevelType w:val="hybridMultilevel"/>
    <w:tmpl w:val="8BBE92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43A4BFE" w:tentative="1">
      <w:start w:val="1"/>
      <w:numFmt w:val="bullet"/>
      <w:lvlText w:val="•"/>
      <w:lvlJc w:val="left"/>
      <w:pPr>
        <w:tabs>
          <w:tab w:val="num" w:pos="2160"/>
        </w:tabs>
        <w:ind w:left="2160" w:hanging="360"/>
      </w:pPr>
      <w:rPr>
        <w:rFonts w:ascii="Arial" w:hAnsi="Arial" w:hint="default"/>
      </w:rPr>
    </w:lvl>
    <w:lvl w:ilvl="3" w:tplc="B8AC215C" w:tentative="1">
      <w:start w:val="1"/>
      <w:numFmt w:val="bullet"/>
      <w:lvlText w:val="•"/>
      <w:lvlJc w:val="left"/>
      <w:pPr>
        <w:tabs>
          <w:tab w:val="num" w:pos="2880"/>
        </w:tabs>
        <w:ind w:left="2880" w:hanging="360"/>
      </w:pPr>
      <w:rPr>
        <w:rFonts w:ascii="Arial" w:hAnsi="Arial" w:hint="default"/>
      </w:rPr>
    </w:lvl>
    <w:lvl w:ilvl="4" w:tplc="0FBE57CA" w:tentative="1">
      <w:start w:val="1"/>
      <w:numFmt w:val="bullet"/>
      <w:lvlText w:val="•"/>
      <w:lvlJc w:val="left"/>
      <w:pPr>
        <w:tabs>
          <w:tab w:val="num" w:pos="3600"/>
        </w:tabs>
        <w:ind w:left="3600" w:hanging="360"/>
      </w:pPr>
      <w:rPr>
        <w:rFonts w:ascii="Arial" w:hAnsi="Arial" w:hint="default"/>
      </w:rPr>
    </w:lvl>
    <w:lvl w:ilvl="5" w:tplc="398E5FB8" w:tentative="1">
      <w:start w:val="1"/>
      <w:numFmt w:val="bullet"/>
      <w:lvlText w:val="•"/>
      <w:lvlJc w:val="left"/>
      <w:pPr>
        <w:tabs>
          <w:tab w:val="num" w:pos="4320"/>
        </w:tabs>
        <w:ind w:left="4320" w:hanging="360"/>
      </w:pPr>
      <w:rPr>
        <w:rFonts w:ascii="Arial" w:hAnsi="Arial" w:hint="default"/>
      </w:rPr>
    </w:lvl>
    <w:lvl w:ilvl="6" w:tplc="B4081A70" w:tentative="1">
      <w:start w:val="1"/>
      <w:numFmt w:val="bullet"/>
      <w:lvlText w:val="•"/>
      <w:lvlJc w:val="left"/>
      <w:pPr>
        <w:tabs>
          <w:tab w:val="num" w:pos="5040"/>
        </w:tabs>
        <w:ind w:left="5040" w:hanging="360"/>
      </w:pPr>
      <w:rPr>
        <w:rFonts w:ascii="Arial" w:hAnsi="Arial" w:hint="default"/>
      </w:rPr>
    </w:lvl>
    <w:lvl w:ilvl="7" w:tplc="B88C451A" w:tentative="1">
      <w:start w:val="1"/>
      <w:numFmt w:val="bullet"/>
      <w:lvlText w:val="•"/>
      <w:lvlJc w:val="left"/>
      <w:pPr>
        <w:tabs>
          <w:tab w:val="num" w:pos="5760"/>
        </w:tabs>
        <w:ind w:left="5760" w:hanging="360"/>
      </w:pPr>
      <w:rPr>
        <w:rFonts w:ascii="Arial" w:hAnsi="Arial" w:hint="default"/>
      </w:rPr>
    </w:lvl>
    <w:lvl w:ilvl="8" w:tplc="8BE65D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3B0073"/>
    <w:multiLevelType w:val="hybridMultilevel"/>
    <w:tmpl w:val="8160B7E2"/>
    <w:lvl w:ilvl="0" w:tplc="38405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82B7F"/>
    <w:multiLevelType w:val="hybridMultilevel"/>
    <w:tmpl w:val="A62ED2DE"/>
    <w:lvl w:ilvl="0" w:tplc="E336090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AB0344C" w:tentative="1">
      <w:start w:val="1"/>
      <w:numFmt w:val="bullet"/>
      <w:lvlText w:val="–"/>
      <w:lvlJc w:val="left"/>
      <w:pPr>
        <w:tabs>
          <w:tab w:val="num" w:pos="2160"/>
        </w:tabs>
        <w:ind w:left="2160" w:hanging="360"/>
      </w:pPr>
      <w:rPr>
        <w:rFonts w:ascii="Arial" w:hAnsi="Arial" w:hint="default"/>
      </w:rPr>
    </w:lvl>
    <w:lvl w:ilvl="3" w:tplc="C106755E" w:tentative="1">
      <w:start w:val="1"/>
      <w:numFmt w:val="bullet"/>
      <w:lvlText w:val="–"/>
      <w:lvlJc w:val="left"/>
      <w:pPr>
        <w:tabs>
          <w:tab w:val="num" w:pos="2880"/>
        </w:tabs>
        <w:ind w:left="2880" w:hanging="360"/>
      </w:pPr>
      <w:rPr>
        <w:rFonts w:ascii="Arial" w:hAnsi="Arial" w:hint="default"/>
      </w:rPr>
    </w:lvl>
    <w:lvl w:ilvl="4" w:tplc="33B4E0EC" w:tentative="1">
      <w:start w:val="1"/>
      <w:numFmt w:val="bullet"/>
      <w:lvlText w:val="–"/>
      <w:lvlJc w:val="left"/>
      <w:pPr>
        <w:tabs>
          <w:tab w:val="num" w:pos="3600"/>
        </w:tabs>
        <w:ind w:left="3600" w:hanging="360"/>
      </w:pPr>
      <w:rPr>
        <w:rFonts w:ascii="Arial" w:hAnsi="Arial" w:hint="default"/>
      </w:rPr>
    </w:lvl>
    <w:lvl w:ilvl="5" w:tplc="3D2893F0" w:tentative="1">
      <w:start w:val="1"/>
      <w:numFmt w:val="bullet"/>
      <w:lvlText w:val="–"/>
      <w:lvlJc w:val="left"/>
      <w:pPr>
        <w:tabs>
          <w:tab w:val="num" w:pos="4320"/>
        </w:tabs>
        <w:ind w:left="4320" w:hanging="360"/>
      </w:pPr>
      <w:rPr>
        <w:rFonts w:ascii="Arial" w:hAnsi="Arial" w:hint="default"/>
      </w:rPr>
    </w:lvl>
    <w:lvl w:ilvl="6" w:tplc="C81A2792" w:tentative="1">
      <w:start w:val="1"/>
      <w:numFmt w:val="bullet"/>
      <w:lvlText w:val="–"/>
      <w:lvlJc w:val="left"/>
      <w:pPr>
        <w:tabs>
          <w:tab w:val="num" w:pos="5040"/>
        </w:tabs>
        <w:ind w:left="5040" w:hanging="360"/>
      </w:pPr>
      <w:rPr>
        <w:rFonts w:ascii="Arial" w:hAnsi="Arial" w:hint="default"/>
      </w:rPr>
    </w:lvl>
    <w:lvl w:ilvl="7" w:tplc="63A65598" w:tentative="1">
      <w:start w:val="1"/>
      <w:numFmt w:val="bullet"/>
      <w:lvlText w:val="–"/>
      <w:lvlJc w:val="left"/>
      <w:pPr>
        <w:tabs>
          <w:tab w:val="num" w:pos="5760"/>
        </w:tabs>
        <w:ind w:left="5760" w:hanging="360"/>
      </w:pPr>
      <w:rPr>
        <w:rFonts w:ascii="Arial" w:hAnsi="Arial" w:hint="default"/>
      </w:rPr>
    </w:lvl>
    <w:lvl w:ilvl="8" w:tplc="1D3AA9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18080C"/>
    <w:multiLevelType w:val="hybridMultilevel"/>
    <w:tmpl w:val="25ACC444"/>
    <w:lvl w:ilvl="0" w:tplc="19C86C04">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9531F6"/>
    <w:multiLevelType w:val="hybridMultilevel"/>
    <w:tmpl w:val="B6EE4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E61297"/>
    <w:multiLevelType w:val="hybridMultilevel"/>
    <w:tmpl w:val="D62E5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E787A"/>
    <w:multiLevelType w:val="hybridMultilevel"/>
    <w:tmpl w:val="DA56BF08"/>
    <w:lvl w:ilvl="0" w:tplc="A2BEC04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94611"/>
    <w:multiLevelType w:val="hybridMultilevel"/>
    <w:tmpl w:val="1248938E"/>
    <w:lvl w:ilvl="0" w:tplc="9972514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F030D6"/>
    <w:multiLevelType w:val="hybridMultilevel"/>
    <w:tmpl w:val="153ACBEC"/>
    <w:lvl w:ilvl="0" w:tplc="BB8EBD4A">
      <w:start w:val="1"/>
      <w:numFmt w:val="decimal"/>
      <w:lvlText w:val="%1."/>
      <w:lvlJc w:val="left"/>
      <w:pPr>
        <w:ind w:left="720" w:hanging="360"/>
      </w:pPr>
      <w:rPr>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7A138B"/>
    <w:multiLevelType w:val="hybridMultilevel"/>
    <w:tmpl w:val="8C4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A500A"/>
    <w:multiLevelType w:val="hybridMultilevel"/>
    <w:tmpl w:val="8F4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27F98"/>
    <w:multiLevelType w:val="hybridMultilevel"/>
    <w:tmpl w:val="9D7AFFD6"/>
    <w:lvl w:ilvl="0" w:tplc="384E6CD0">
      <w:start w:val="1"/>
      <w:numFmt w:val="bullet"/>
      <w:lvlText w:val="•"/>
      <w:lvlJc w:val="left"/>
      <w:pPr>
        <w:tabs>
          <w:tab w:val="num" w:pos="720"/>
        </w:tabs>
        <w:ind w:left="720" w:hanging="360"/>
      </w:pPr>
      <w:rPr>
        <w:rFonts w:ascii="Arial" w:hAnsi="Arial" w:hint="default"/>
      </w:rPr>
    </w:lvl>
    <w:lvl w:ilvl="1" w:tplc="C04E0C1C" w:tentative="1">
      <w:start w:val="1"/>
      <w:numFmt w:val="bullet"/>
      <w:lvlText w:val="•"/>
      <w:lvlJc w:val="left"/>
      <w:pPr>
        <w:tabs>
          <w:tab w:val="num" w:pos="1440"/>
        </w:tabs>
        <w:ind w:left="1440" w:hanging="360"/>
      </w:pPr>
      <w:rPr>
        <w:rFonts w:ascii="Arial" w:hAnsi="Arial" w:hint="default"/>
      </w:rPr>
    </w:lvl>
    <w:lvl w:ilvl="2" w:tplc="085AD2AA" w:tentative="1">
      <w:start w:val="1"/>
      <w:numFmt w:val="bullet"/>
      <w:lvlText w:val="•"/>
      <w:lvlJc w:val="left"/>
      <w:pPr>
        <w:tabs>
          <w:tab w:val="num" w:pos="2160"/>
        </w:tabs>
        <w:ind w:left="2160" w:hanging="360"/>
      </w:pPr>
      <w:rPr>
        <w:rFonts w:ascii="Arial" w:hAnsi="Arial" w:hint="default"/>
      </w:rPr>
    </w:lvl>
    <w:lvl w:ilvl="3" w:tplc="65DC32B4" w:tentative="1">
      <w:start w:val="1"/>
      <w:numFmt w:val="bullet"/>
      <w:lvlText w:val="•"/>
      <w:lvlJc w:val="left"/>
      <w:pPr>
        <w:tabs>
          <w:tab w:val="num" w:pos="2880"/>
        </w:tabs>
        <w:ind w:left="2880" w:hanging="360"/>
      </w:pPr>
      <w:rPr>
        <w:rFonts w:ascii="Arial" w:hAnsi="Arial" w:hint="default"/>
      </w:rPr>
    </w:lvl>
    <w:lvl w:ilvl="4" w:tplc="8EE46BFA" w:tentative="1">
      <w:start w:val="1"/>
      <w:numFmt w:val="bullet"/>
      <w:lvlText w:val="•"/>
      <w:lvlJc w:val="left"/>
      <w:pPr>
        <w:tabs>
          <w:tab w:val="num" w:pos="3600"/>
        </w:tabs>
        <w:ind w:left="3600" w:hanging="360"/>
      </w:pPr>
      <w:rPr>
        <w:rFonts w:ascii="Arial" w:hAnsi="Arial" w:hint="default"/>
      </w:rPr>
    </w:lvl>
    <w:lvl w:ilvl="5" w:tplc="BFD6244C" w:tentative="1">
      <w:start w:val="1"/>
      <w:numFmt w:val="bullet"/>
      <w:lvlText w:val="•"/>
      <w:lvlJc w:val="left"/>
      <w:pPr>
        <w:tabs>
          <w:tab w:val="num" w:pos="4320"/>
        </w:tabs>
        <w:ind w:left="4320" w:hanging="360"/>
      </w:pPr>
      <w:rPr>
        <w:rFonts w:ascii="Arial" w:hAnsi="Arial" w:hint="default"/>
      </w:rPr>
    </w:lvl>
    <w:lvl w:ilvl="6" w:tplc="C22CC13E" w:tentative="1">
      <w:start w:val="1"/>
      <w:numFmt w:val="bullet"/>
      <w:lvlText w:val="•"/>
      <w:lvlJc w:val="left"/>
      <w:pPr>
        <w:tabs>
          <w:tab w:val="num" w:pos="5040"/>
        </w:tabs>
        <w:ind w:left="5040" w:hanging="360"/>
      </w:pPr>
      <w:rPr>
        <w:rFonts w:ascii="Arial" w:hAnsi="Arial" w:hint="default"/>
      </w:rPr>
    </w:lvl>
    <w:lvl w:ilvl="7" w:tplc="E12C199E" w:tentative="1">
      <w:start w:val="1"/>
      <w:numFmt w:val="bullet"/>
      <w:lvlText w:val="•"/>
      <w:lvlJc w:val="left"/>
      <w:pPr>
        <w:tabs>
          <w:tab w:val="num" w:pos="5760"/>
        </w:tabs>
        <w:ind w:left="5760" w:hanging="360"/>
      </w:pPr>
      <w:rPr>
        <w:rFonts w:ascii="Arial" w:hAnsi="Arial" w:hint="default"/>
      </w:rPr>
    </w:lvl>
    <w:lvl w:ilvl="8" w:tplc="24B0E83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345B03"/>
    <w:multiLevelType w:val="hybridMultilevel"/>
    <w:tmpl w:val="1D7A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63B25"/>
    <w:multiLevelType w:val="hybridMultilevel"/>
    <w:tmpl w:val="0A3015A0"/>
    <w:lvl w:ilvl="0" w:tplc="F9606F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75543"/>
    <w:multiLevelType w:val="hybridMultilevel"/>
    <w:tmpl w:val="6FE05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223493"/>
    <w:multiLevelType w:val="hybridMultilevel"/>
    <w:tmpl w:val="5928D4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9D63E76" w:tentative="1">
      <w:start w:val="1"/>
      <w:numFmt w:val="decimal"/>
      <w:lvlText w:val="%3."/>
      <w:lvlJc w:val="left"/>
      <w:pPr>
        <w:tabs>
          <w:tab w:val="num" w:pos="2160"/>
        </w:tabs>
        <w:ind w:left="2160" w:hanging="360"/>
      </w:pPr>
    </w:lvl>
    <w:lvl w:ilvl="3" w:tplc="BCA8F64C" w:tentative="1">
      <w:start w:val="1"/>
      <w:numFmt w:val="decimal"/>
      <w:lvlText w:val="%4."/>
      <w:lvlJc w:val="left"/>
      <w:pPr>
        <w:tabs>
          <w:tab w:val="num" w:pos="2880"/>
        </w:tabs>
        <w:ind w:left="2880" w:hanging="360"/>
      </w:pPr>
    </w:lvl>
    <w:lvl w:ilvl="4" w:tplc="6B286424" w:tentative="1">
      <w:start w:val="1"/>
      <w:numFmt w:val="decimal"/>
      <w:lvlText w:val="%5."/>
      <w:lvlJc w:val="left"/>
      <w:pPr>
        <w:tabs>
          <w:tab w:val="num" w:pos="3600"/>
        </w:tabs>
        <w:ind w:left="3600" w:hanging="360"/>
      </w:pPr>
    </w:lvl>
    <w:lvl w:ilvl="5" w:tplc="3D5ED302" w:tentative="1">
      <w:start w:val="1"/>
      <w:numFmt w:val="decimal"/>
      <w:lvlText w:val="%6."/>
      <w:lvlJc w:val="left"/>
      <w:pPr>
        <w:tabs>
          <w:tab w:val="num" w:pos="4320"/>
        </w:tabs>
        <w:ind w:left="4320" w:hanging="360"/>
      </w:pPr>
    </w:lvl>
    <w:lvl w:ilvl="6" w:tplc="7F9014E0" w:tentative="1">
      <w:start w:val="1"/>
      <w:numFmt w:val="decimal"/>
      <w:lvlText w:val="%7."/>
      <w:lvlJc w:val="left"/>
      <w:pPr>
        <w:tabs>
          <w:tab w:val="num" w:pos="5040"/>
        </w:tabs>
        <w:ind w:left="5040" w:hanging="360"/>
      </w:pPr>
    </w:lvl>
    <w:lvl w:ilvl="7" w:tplc="4720F482" w:tentative="1">
      <w:start w:val="1"/>
      <w:numFmt w:val="decimal"/>
      <w:lvlText w:val="%8."/>
      <w:lvlJc w:val="left"/>
      <w:pPr>
        <w:tabs>
          <w:tab w:val="num" w:pos="5760"/>
        </w:tabs>
        <w:ind w:left="5760" w:hanging="360"/>
      </w:pPr>
    </w:lvl>
    <w:lvl w:ilvl="8" w:tplc="D180A240" w:tentative="1">
      <w:start w:val="1"/>
      <w:numFmt w:val="decimal"/>
      <w:lvlText w:val="%9."/>
      <w:lvlJc w:val="left"/>
      <w:pPr>
        <w:tabs>
          <w:tab w:val="num" w:pos="6480"/>
        </w:tabs>
        <w:ind w:left="6480" w:hanging="360"/>
      </w:pPr>
    </w:lvl>
  </w:abstractNum>
  <w:abstractNum w:abstractNumId="35" w15:restartNumberingAfterBreak="0">
    <w:nsid w:val="6CFA70CB"/>
    <w:multiLevelType w:val="hybridMultilevel"/>
    <w:tmpl w:val="93C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C158C"/>
    <w:multiLevelType w:val="hybridMultilevel"/>
    <w:tmpl w:val="880EE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8373DC"/>
    <w:multiLevelType w:val="hybridMultilevel"/>
    <w:tmpl w:val="B1B85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B203C"/>
    <w:multiLevelType w:val="hybridMultilevel"/>
    <w:tmpl w:val="8AC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409C7"/>
    <w:multiLevelType w:val="hybridMultilevel"/>
    <w:tmpl w:val="3CF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552E9"/>
    <w:multiLevelType w:val="hybridMultilevel"/>
    <w:tmpl w:val="1D7A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7078A"/>
    <w:multiLevelType w:val="hybridMultilevel"/>
    <w:tmpl w:val="2D3C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8"/>
  </w:num>
  <w:num w:numId="4">
    <w:abstractNumId w:val="26"/>
  </w:num>
  <w:num w:numId="5">
    <w:abstractNumId w:val="11"/>
  </w:num>
  <w:num w:numId="6">
    <w:abstractNumId w:val="1"/>
  </w:num>
  <w:num w:numId="7">
    <w:abstractNumId w:val="2"/>
  </w:num>
  <w:num w:numId="8">
    <w:abstractNumId w:val="41"/>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13"/>
  </w:num>
  <w:num w:numId="12">
    <w:abstractNumId w:val="6"/>
  </w:num>
  <w:num w:numId="13">
    <w:abstractNumId w:val="21"/>
  </w:num>
  <w:num w:numId="14">
    <w:abstractNumId w:val="17"/>
  </w:num>
  <w:num w:numId="15">
    <w:abstractNumId w:val="30"/>
  </w:num>
  <w:num w:numId="16">
    <w:abstractNumId w:val="39"/>
  </w:num>
  <w:num w:numId="17">
    <w:abstractNumId w:val="37"/>
  </w:num>
  <w:num w:numId="18">
    <w:abstractNumId w:val="9"/>
  </w:num>
  <w:num w:numId="19">
    <w:abstractNumId w:val="5"/>
  </w:num>
  <w:num w:numId="20">
    <w:abstractNumId w:val="12"/>
  </w:num>
  <w:num w:numId="21">
    <w:abstractNumId w:val="23"/>
  </w:num>
  <w:num w:numId="22">
    <w:abstractNumId w:val="36"/>
  </w:num>
  <w:num w:numId="23">
    <w:abstractNumId w:val="22"/>
  </w:num>
  <w:num w:numId="24">
    <w:abstractNumId w:val="18"/>
  </w:num>
  <w:num w:numId="25">
    <w:abstractNumId w:val="15"/>
  </w:num>
  <w:num w:numId="26">
    <w:abstractNumId w:val="24"/>
  </w:num>
  <w:num w:numId="27">
    <w:abstractNumId w:val="3"/>
  </w:num>
  <w:num w:numId="28">
    <w:abstractNumId w:val="32"/>
  </w:num>
  <w:num w:numId="29">
    <w:abstractNumId w:val="28"/>
  </w:num>
  <w:num w:numId="30">
    <w:abstractNumId w:val="29"/>
  </w:num>
  <w:num w:numId="31">
    <w:abstractNumId w:val="33"/>
  </w:num>
  <w:num w:numId="32">
    <w:abstractNumId w:val="20"/>
  </w:num>
  <w:num w:numId="33">
    <w:abstractNumId w:val="40"/>
  </w:num>
  <w:num w:numId="34">
    <w:abstractNumId w:val="10"/>
  </w:num>
  <w:num w:numId="35">
    <w:abstractNumId w:val="16"/>
  </w:num>
  <w:num w:numId="36">
    <w:abstractNumId w:val="4"/>
  </w:num>
  <w:num w:numId="37">
    <w:abstractNumId w:val="31"/>
  </w:num>
  <w:num w:numId="38">
    <w:abstractNumId w:val="0"/>
  </w:num>
  <w:num w:numId="39">
    <w:abstractNumId w:val="7"/>
  </w:num>
  <w:num w:numId="40">
    <w:abstractNumId w:val="19"/>
  </w:num>
  <w:num w:numId="41">
    <w:abstractNumId w:val="8"/>
  </w:num>
  <w:num w:numId="4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9F"/>
    <w:rsid w:val="000027C8"/>
    <w:rsid w:val="00004810"/>
    <w:rsid w:val="0001374E"/>
    <w:rsid w:val="000461FB"/>
    <w:rsid w:val="00051794"/>
    <w:rsid w:val="00061FE4"/>
    <w:rsid w:val="00085306"/>
    <w:rsid w:val="000B737E"/>
    <w:rsid w:val="000C0B3F"/>
    <w:rsid w:val="000C2A3E"/>
    <w:rsid w:val="000E3480"/>
    <w:rsid w:val="001019CD"/>
    <w:rsid w:val="0014737B"/>
    <w:rsid w:val="00147B86"/>
    <w:rsid w:val="0015376B"/>
    <w:rsid w:val="00153F43"/>
    <w:rsid w:val="00154106"/>
    <w:rsid w:val="0015576A"/>
    <w:rsid w:val="00174F60"/>
    <w:rsid w:val="001779A1"/>
    <w:rsid w:val="00191B0B"/>
    <w:rsid w:val="001A3053"/>
    <w:rsid w:val="002022A0"/>
    <w:rsid w:val="002307F2"/>
    <w:rsid w:val="002403F5"/>
    <w:rsid w:val="00266187"/>
    <w:rsid w:val="0028552D"/>
    <w:rsid w:val="002A69FD"/>
    <w:rsid w:val="002B09C2"/>
    <w:rsid w:val="002B3D50"/>
    <w:rsid w:val="002C02FA"/>
    <w:rsid w:val="002E1708"/>
    <w:rsid w:val="002F2058"/>
    <w:rsid w:val="0031741E"/>
    <w:rsid w:val="00334EE6"/>
    <w:rsid w:val="00351988"/>
    <w:rsid w:val="003626F2"/>
    <w:rsid w:val="0036748D"/>
    <w:rsid w:val="00377F65"/>
    <w:rsid w:val="003837EF"/>
    <w:rsid w:val="003A21E5"/>
    <w:rsid w:val="003B0BEB"/>
    <w:rsid w:val="003D3E9E"/>
    <w:rsid w:val="003D6169"/>
    <w:rsid w:val="003E11D1"/>
    <w:rsid w:val="003F04CE"/>
    <w:rsid w:val="004064F6"/>
    <w:rsid w:val="00406EE1"/>
    <w:rsid w:val="004070D5"/>
    <w:rsid w:val="00411B8F"/>
    <w:rsid w:val="00411F24"/>
    <w:rsid w:val="0042224A"/>
    <w:rsid w:val="004379B0"/>
    <w:rsid w:val="004466C6"/>
    <w:rsid w:val="00461702"/>
    <w:rsid w:val="00466720"/>
    <w:rsid w:val="0047336B"/>
    <w:rsid w:val="00486EBF"/>
    <w:rsid w:val="00491A72"/>
    <w:rsid w:val="004B2E9C"/>
    <w:rsid w:val="004B782D"/>
    <w:rsid w:val="004B7A44"/>
    <w:rsid w:val="004E22B1"/>
    <w:rsid w:val="004F64E1"/>
    <w:rsid w:val="0052504C"/>
    <w:rsid w:val="00534BF0"/>
    <w:rsid w:val="00544B10"/>
    <w:rsid w:val="00566836"/>
    <w:rsid w:val="00571A60"/>
    <w:rsid w:val="00583CE4"/>
    <w:rsid w:val="00587988"/>
    <w:rsid w:val="005A3A02"/>
    <w:rsid w:val="005D0FA7"/>
    <w:rsid w:val="005D3B8E"/>
    <w:rsid w:val="005F3B9C"/>
    <w:rsid w:val="005F7B66"/>
    <w:rsid w:val="0063428E"/>
    <w:rsid w:val="006345AF"/>
    <w:rsid w:val="00647FE5"/>
    <w:rsid w:val="00657A30"/>
    <w:rsid w:val="00663F61"/>
    <w:rsid w:val="006648E2"/>
    <w:rsid w:val="006706D0"/>
    <w:rsid w:val="006757FF"/>
    <w:rsid w:val="006A2736"/>
    <w:rsid w:val="006A2B98"/>
    <w:rsid w:val="006A7522"/>
    <w:rsid w:val="006C105A"/>
    <w:rsid w:val="006D2620"/>
    <w:rsid w:val="006E4AE5"/>
    <w:rsid w:val="006F066B"/>
    <w:rsid w:val="006F5716"/>
    <w:rsid w:val="00710FBB"/>
    <w:rsid w:val="007224F3"/>
    <w:rsid w:val="00725A23"/>
    <w:rsid w:val="00751AD7"/>
    <w:rsid w:val="00754FF0"/>
    <w:rsid w:val="0075595E"/>
    <w:rsid w:val="00762BC6"/>
    <w:rsid w:val="0076509D"/>
    <w:rsid w:val="0078006F"/>
    <w:rsid w:val="00785D0F"/>
    <w:rsid w:val="00795594"/>
    <w:rsid w:val="007A5A2D"/>
    <w:rsid w:val="007B0E72"/>
    <w:rsid w:val="007E3103"/>
    <w:rsid w:val="007F13BC"/>
    <w:rsid w:val="007F6042"/>
    <w:rsid w:val="00813AB1"/>
    <w:rsid w:val="00823C62"/>
    <w:rsid w:val="00830600"/>
    <w:rsid w:val="00877705"/>
    <w:rsid w:val="00885CC7"/>
    <w:rsid w:val="00896796"/>
    <w:rsid w:val="008A0E64"/>
    <w:rsid w:val="008A6AD4"/>
    <w:rsid w:val="008B62F0"/>
    <w:rsid w:val="008C4757"/>
    <w:rsid w:val="008E45A4"/>
    <w:rsid w:val="008E5BB3"/>
    <w:rsid w:val="008E7557"/>
    <w:rsid w:val="008F0132"/>
    <w:rsid w:val="008F03E4"/>
    <w:rsid w:val="00986DFC"/>
    <w:rsid w:val="009A430C"/>
    <w:rsid w:val="009B4D9A"/>
    <w:rsid w:val="009C0A7C"/>
    <w:rsid w:val="009C0FC0"/>
    <w:rsid w:val="00A10E8B"/>
    <w:rsid w:val="00A138FB"/>
    <w:rsid w:val="00A16120"/>
    <w:rsid w:val="00A57D71"/>
    <w:rsid w:val="00A648EE"/>
    <w:rsid w:val="00A7095B"/>
    <w:rsid w:val="00A852BE"/>
    <w:rsid w:val="00A94D63"/>
    <w:rsid w:val="00AA602B"/>
    <w:rsid w:val="00AD1E1D"/>
    <w:rsid w:val="00AE5D9F"/>
    <w:rsid w:val="00AF0D37"/>
    <w:rsid w:val="00B04B85"/>
    <w:rsid w:val="00B07B7E"/>
    <w:rsid w:val="00B1642B"/>
    <w:rsid w:val="00B25B18"/>
    <w:rsid w:val="00B42566"/>
    <w:rsid w:val="00B641B3"/>
    <w:rsid w:val="00B67EFA"/>
    <w:rsid w:val="00B77A3C"/>
    <w:rsid w:val="00B80A19"/>
    <w:rsid w:val="00B83F07"/>
    <w:rsid w:val="00B85BEF"/>
    <w:rsid w:val="00BE642D"/>
    <w:rsid w:val="00C275CF"/>
    <w:rsid w:val="00C30521"/>
    <w:rsid w:val="00C31A57"/>
    <w:rsid w:val="00C3655F"/>
    <w:rsid w:val="00C4113E"/>
    <w:rsid w:val="00C423F2"/>
    <w:rsid w:val="00C438F7"/>
    <w:rsid w:val="00C47483"/>
    <w:rsid w:val="00C55226"/>
    <w:rsid w:val="00C66184"/>
    <w:rsid w:val="00C71B0E"/>
    <w:rsid w:val="00C77B9B"/>
    <w:rsid w:val="00C77BEA"/>
    <w:rsid w:val="00C9148D"/>
    <w:rsid w:val="00C934AA"/>
    <w:rsid w:val="00CC37D0"/>
    <w:rsid w:val="00CD7CB9"/>
    <w:rsid w:val="00CE16AB"/>
    <w:rsid w:val="00CE446A"/>
    <w:rsid w:val="00CF657C"/>
    <w:rsid w:val="00D0138F"/>
    <w:rsid w:val="00D073DB"/>
    <w:rsid w:val="00D12C3B"/>
    <w:rsid w:val="00D1327E"/>
    <w:rsid w:val="00D22E42"/>
    <w:rsid w:val="00D23FBA"/>
    <w:rsid w:val="00D31BA2"/>
    <w:rsid w:val="00D34ABC"/>
    <w:rsid w:val="00D357D8"/>
    <w:rsid w:val="00D43E58"/>
    <w:rsid w:val="00D77E8F"/>
    <w:rsid w:val="00D950ED"/>
    <w:rsid w:val="00DC5609"/>
    <w:rsid w:val="00E0101F"/>
    <w:rsid w:val="00E0775C"/>
    <w:rsid w:val="00E4653E"/>
    <w:rsid w:val="00E643DD"/>
    <w:rsid w:val="00E86EC0"/>
    <w:rsid w:val="00E90D91"/>
    <w:rsid w:val="00EA157A"/>
    <w:rsid w:val="00EA345E"/>
    <w:rsid w:val="00EA7951"/>
    <w:rsid w:val="00EA7DA3"/>
    <w:rsid w:val="00EC4C0E"/>
    <w:rsid w:val="00ED423B"/>
    <w:rsid w:val="00ED5019"/>
    <w:rsid w:val="00EE52E3"/>
    <w:rsid w:val="00EF6AB5"/>
    <w:rsid w:val="00F03820"/>
    <w:rsid w:val="00F12298"/>
    <w:rsid w:val="00F26C74"/>
    <w:rsid w:val="00F27638"/>
    <w:rsid w:val="00F3582A"/>
    <w:rsid w:val="00F46DA7"/>
    <w:rsid w:val="00F77FA0"/>
    <w:rsid w:val="00F85AB6"/>
    <w:rsid w:val="00F9681C"/>
    <w:rsid w:val="00FA31AB"/>
    <w:rsid w:val="00FA6BFC"/>
    <w:rsid w:val="00FA7CAD"/>
    <w:rsid w:val="00FB1D30"/>
    <w:rsid w:val="00FC3E59"/>
    <w:rsid w:val="00FE1A31"/>
    <w:rsid w:val="00FE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2C76"/>
  <w15:chartTrackingRefBased/>
  <w15:docId w15:val="{E1721BAD-25BF-452C-9E2F-F4CB7C7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D9F"/>
    <w:pPr>
      <w:spacing w:after="0" w:line="240" w:lineRule="auto"/>
    </w:pPr>
    <w:rPr>
      <w:rFonts w:ascii="Calibri" w:eastAsia="Calibri" w:hAnsi="Calibri" w:cs="Times New Roman"/>
    </w:rPr>
  </w:style>
  <w:style w:type="paragraph" w:styleId="ListParagraph">
    <w:name w:val="List Paragraph"/>
    <w:basedOn w:val="Normal"/>
    <w:uiPriority w:val="34"/>
    <w:qFormat/>
    <w:rsid w:val="002E1708"/>
    <w:pPr>
      <w:ind w:left="720"/>
      <w:contextualSpacing/>
    </w:pPr>
  </w:style>
  <w:style w:type="paragraph" w:styleId="BalloonText">
    <w:name w:val="Balloon Text"/>
    <w:basedOn w:val="Normal"/>
    <w:link w:val="BalloonTextChar"/>
    <w:uiPriority w:val="99"/>
    <w:semiHidden/>
    <w:unhideWhenUsed/>
    <w:rsid w:val="00765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9D"/>
    <w:rPr>
      <w:rFonts w:ascii="Segoe UI" w:eastAsia="Times New Roman" w:hAnsi="Segoe UI" w:cs="Segoe UI"/>
      <w:sz w:val="18"/>
      <w:szCs w:val="18"/>
    </w:rPr>
  </w:style>
  <w:style w:type="paragraph" w:styleId="Header">
    <w:name w:val="header"/>
    <w:basedOn w:val="Normal"/>
    <w:link w:val="HeaderChar"/>
    <w:uiPriority w:val="99"/>
    <w:unhideWhenUsed/>
    <w:rsid w:val="009B4D9A"/>
    <w:pPr>
      <w:tabs>
        <w:tab w:val="center" w:pos="4680"/>
        <w:tab w:val="right" w:pos="9360"/>
      </w:tabs>
    </w:pPr>
  </w:style>
  <w:style w:type="character" w:customStyle="1" w:styleId="HeaderChar">
    <w:name w:val="Header Char"/>
    <w:basedOn w:val="DefaultParagraphFont"/>
    <w:link w:val="Header"/>
    <w:uiPriority w:val="99"/>
    <w:rsid w:val="009B4D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9A"/>
    <w:pPr>
      <w:tabs>
        <w:tab w:val="center" w:pos="4680"/>
        <w:tab w:val="right" w:pos="9360"/>
      </w:tabs>
    </w:pPr>
  </w:style>
  <w:style w:type="character" w:customStyle="1" w:styleId="FooterChar">
    <w:name w:val="Footer Char"/>
    <w:basedOn w:val="DefaultParagraphFont"/>
    <w:link w:val="Footer"/>
    <w:uiPriority w:val="99"/>
    <w:rsid w:val="009B4D9A"/>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3F07"/>
    <w:pPr>
      <w:spacing w:before="100" w:beforeAutospacing="1" w:after="100" w:afterAutospacing="1"/>
    </w:pPr>
  </w:style>
  <w:style w:type="paragraph" w:styleId="PlainText">
    <w:name w:val="Plain Text"/>
    <w:basedOn w:val="Normal"/>
    <w:link w:val="PlainTextChar"/>
    <w:uiPriority w:val="99"/>
    <w:unhideWhenUsed/>
    <w:rsid w:val="004466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66C6"/>
    <w:rPr>
      <w:rFonts w:ascii="Calibri" w:hAnsi="Calibri"/>
      <w:szCs w:val="21"/>
    </w:rPr>
  </w:style>
  <w:style w:type="paragraph" w:customStyle="1" w:styleId="Default">
    <w:name w:val="Default"/>
    <w:rsid w:val="00E077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876">
      <w:bodyDiv w:val="1"/>
      <w:marLeft w:val="0"/>
      <w:marRight w:val="0"/>
      <w:marTop w:val="0"/>
      <w:marBottom w:val="0"/>
      <w:divBdr>
        <w:top w:val="none" w:sz="0" w:space="0" w:color="auto"/>
        <w:left w:val="none" w:sz="0" w:space="0" w:color="auto"/>
        <w:bottom w:val="none" w:sz="0" w:space="0" w:color="auto"/>
        <w:right w:val="none" w:sz="0" w:space="0" w:color="auto"/>
      </w:divBdr>
      <w:divsChild>
        <w:div w:id="1535386920">
          <w:marLeft w:val="547"/>
          <w:marRight w:val="0"/>
          <w:marTop w:val="125"/>
          <w:marBottom w:val="0"/>
          <w:divBdr>
            <w:top w:val="none" w:sz="0" w:space="0" w:color="auto"/>
            <w:left w:val="none" w:sz="0" w:space="0" w:color="auto"/>
            <w:bottom w:val="none" w:sz="0" w:space="0" w:color="auto"/>
            <w:right w:val="none" w:sz="0" w:space="0" w:color="auto"/>
          </w:divBdr>
        </w:div>
        <w:div w:id="391539719">
          <w:marLeft w:val="547"/>
          <w:marRight w:val="0"/>
          <w:marTop w:val="125"/>
          <w:marBottom w:val="0"/>
          <w:divBdr>
            <w:top w:val="none" w:sz="0" w:space="0" w:color="auto"/>
            <w:left w:val="none" w:sz="0" w:space="0" w:color="auto"/>
            <w:bottom w:val="none" w:sz="0" w:space="0" w:color="auto"/>
            <w:right w:val="none" w:sz="0" w:space="0" w:color="auto"/>
          </w:divBdr>
        </w:div>
        <w:div w:id="211575297">
          <w:marLeft w:val="547"/>
          <w:marRight w:val="0"/>
          <w:marTop w:val="125"/>
          <w:marBottom w:val="0"/>
          <w:divBdr>
            <w:top w:val="none" w:sz="0" w:space="0" w:color="auto"/>
            <w:left w:val="none" w:sz="0" w:space="0" w:color="auto"/>
            <w:bottom w:val="none" w:sz="0" w:space="0" w:color="auto"/>
            <w:right w:val="none" w:sz="0" w:space="0" w:color="auto"/>
          </w:divBdr>
        </w:div>
        <w:div w:id="214052784">
          <w:marLeft w:val="547"/>
          <w:marRight w:val="0"/>
          <w:marTop w:val="125"/>
          <w:marBottom w:val="0"/>
          <w:divBdr>
            <w:top w:val="none" w:sz="0" w:space="0" w:color="auto"/>
            <w:left w:val="none" w:sz="0" w:space="0" w:color="auto"/>
            <w:bottom w:val="none" w:sz="0" w:space="0" w:color="auto"/>
            <w:right w:val="none" w:sz="0" w:space="0" w:color="auto"/>
          </w:divBdr>
        </w:div>
      </w:divsChild>
    </w:div>
    <w:div w:id="87313808">
      <w:bodyDiv w:val="1"/>
      <w:marLeft w:val="0"/>
      <w:marRight w:val="0"/>
      <w:marTop w:val="0"/>
      <w:marBottom w:val="0"/>
      <w:divBdr>
        <w:top w:val="none" w:sz="0" w:space="0" w:color="auto"/>
        <w:left w:val="none" w:sz="0" w:space="0" w:color="auto"/>
        <w:bottom w:val="none" w:sz="0" w:space="0" w:color="auto"/>
        <w:right w:val="none" w:sz="0" w:space="0" w:color="auto"/>
      </w:divBdr>
      <w:divsChild>
        <w:div w:id="668483755">
          <w:marLeft w:val="547"/>
          <w:marRight w:val="0"/>
          <w:marTop w:val="115"/>
          <w:marBottom w:val="0"/>
          <w:divBdr>
            <w:top w:val="none" w:sz="0" w:space="0" w:color="auto"/>
            <w:left w:val="none" w:sz="0" w:space="0" w:color="auto"/>
            <w:bottom w:val="none" w:sz="0" w:space="0" w:color="auto"/>
            <w:right w:val="none" w:sz="0" w:space="0" w:color="auto"/>
          </w:divBdr>
        </w:div>
        <w:div w:id="768739665">
          <w:marLeft w:val="1166"/>
          <w:marRight w:val="0"/>
          <w:marTop w:val="96"/>
          <w:marBottom w:val="0"/>
          <w:divBdr>
            <w:top w:val="none" w:sz="0" w:space="0" w:color="auto"/>
            <w:left w:val="none" w:sz="0" w:space="0" w:color="auto"/>
            <w:bottom w:val="none" w:sz="0" w:space="0" w:color="auto"/>
            <w:right w:val="none" w:sz="0" w:space="0" w:color="auto"/>
          </w:divBdr>
        </w:div>
        <w:div w:id="1573084733">
          <w:marLeft w:val="1166"/>
          <w:marRight w:val="0"/>
          <w:marTop w:val="96"/>
          <w:marBottom w:val="0"/>
          <w:divBdr>
            <w:top w:val="none" w:sz="0" w:space="0" w:color="auto"/>
            <w:left w:val="none" w:sz="0" w:space="0" w:color="auto"/>
            <w:bottom w:val="none" w:sz="0" w:space="0" w:color="auto"/>
            <w:right w:val="none" w:sz="0" w:space="0" w:color="auto"/>
          </w:divBdr>
        </w:div>
        <w:div w:id="1936093720">
          <w:marLeft w:val="1166"/>
          <w:marRight w:val="0"/>
          <w:marTop w:val="96"/>
          <w:marBottom w:val="0"/>
          <w:divBdr>
            <w:top w:val="none" w:sz="0" w:space="0" w:color="auto"/>
            <w:left w:val="none" w:sz="0" w:space="0" w:color="auto"/>
            <w:bottom w:val="none" w:sz="0" w:space="0" w:color="auto"/>
            <w:right w:val="none" w:sz="0" w:space="0" w:color="auto"/>
          </w:divBdr>
        </w:div>
        <w:div w:id="453527811">
          <w:marLeft w:val="1166"/>
          <w:marRight w:val="0"/>
          <w:marTop w:val="96"/>
          <w:marBottom w:val="0"/>
          <w:divBdr>
            <w:top w:val="none" w:sz="0" w:space="0" w:color="auto"/>
            <w:left w:val="none" w:sz="0" w:space="0" w:color="auto"/>
            <w:bottom w:val="none" w:sz="0" w:space="0" w:color="auto"/>
            <w:right w:val="none" w:sz="0" w:space="0" w:color="auto"/>
          </w:divBdr>
        </w:div>
      </w:divsChild>
    </w:div>
    <w:div w:id="381173515">
      <w:bodyDiv w:val="1"/>
      <w:marLeft w:val="0"/>
      <w:marRight w:val="0"/>
      <w:marTop w:val="0"/>
      <w:marBottom w:val="0"/>
      <w:divBdr>
        <w:top w:val="none" w:sz="0" w:space="0" w:color="auto"/>
        <w:left w:val="none" w:sz="0" w:space="0" w:color="auto"/>
        <w:bottom w:val="none" w:sz="0" w:space="0" w:color="auto"/>
        <w:right w:val="none" w:sz="0" w:space="0" w:color="auto"/>
      </w:divBdr>
      <w:divsChild>
        <w:div w:id="998846629">
          <w:marLeft w:val="547"/>
          <w:marRight w:val="0"/>
          <w:marTop w:val="0"/>
          <w:marBottom w:val="200"/>
          <w:divBdr>
            <w:top w:val="none" w:sz="0" w:space="0" w:color="auto"/>
            <w:left w:val="none" w:sz="0" w:space="0" w:color="auto"/>
            <w:bottom w:val="none" w:sz="0" w:space="0" w:color="auto"/>
            <w:right w:val="none" w:sz="0" w:space="0" w:color="auto"/>
          </w:divBdr>
        </w:div>
        <w:div w:id="147407127">
          <w:marLeft w:val="547"/>
          <w:marRight w:val="0"/>
          <w:marTop w:val="0"/>
          <w:marBottom w:val="200"/>
          <w:divBdr>
            <w:top w:val="none" w:sz="0" w:space="0" w:color="auto"/>
            <w:left w:val="none" w:sz="0" w:space="0" w:color="auto"/>
            <w:bottom w:val="none" w:sz="0" w:space="0" w:color="auto"/>
            <w:right w:val="none" w:sz="0" w:space="0" w:color="auto"/>
          </w:divBdr>
        </w:div>
        <w:div w:id="118190331">
          <w:marLeft w:val="547"/>
          <w:marRight w:val="0"/>
          <w:marTop w:val="0"/>
          <w:marBottom w:val="200"/>
          <w:divBdr>
            <w:top w:val="none" w:sz="0" w:space="0" w:color="auto"/>
            <w:left w:val="none" w:sz="0" w:space="0" w:color="auto"/>
            <w:bottom w:val="none" w:sz="0" w:space="0" w:color="auto"/>
            <w:right w:val="none" w:sz="0" w:space="0" w:color="auto"/>
          </w:divBdr>
        </w:div>
        <w:div w:id="1253323186">
          <w:marLeft w:val="547"/>
          <w:marRight w:val="0"/>
          <w:marTop w:val="0"/>
          <w:marBottom w:val="200"/>
          <w:divBdr>
            <w:top w:val="none" w:sz="0" w:space="0" w:color="auto"/>
            <w:left w:val="none" w:sz="0" w:space="0" w:color="auto"/>
            <w:bottom w:val="none" w:sz="0" w:space="0" w:color="auto"/>
            <w:right w:val="none" w:sz="0" w:space="0" w:color="auto"/>
          </w:divBdr>
        </w:div>
        <w:div w:id="1230111992">
          <w:marLeft w:val="547"/>
          <w:marRight w:val="0"/>
          <w:marTop w:val="0"/>
          <w:marBottom w:val="200"/>
          <w:divBdr>
            <w:top w:val="none" w:sz="0" w:space="0" w:color="auto"/>
            <w:left w:val="none" w:sz="0" w:space="0" w:color="auto"/>
            <w:bottom w:val="none" w:sz="0" w:space="0" w:color="auto"/>
            <w:right w:val="none" w:sz="0" w:space="0" w:color="auto"/>
          </w:divBdr>
        </w:div>
      </w:divsChild>
    </w:div>
    <w:div w:id="393703336">
      <w:bodyDiv w:val="1"/>
      <w:marLeft w:val="0"/>
      <w:marRight w:val="0"/>
      <w:marTop w:val="0"/>
      <w:marBottom w:val="0"/>
      <w:divBdr>
        <w:top w:val="none" w:sz="0" w:space="0" w:color="auto"/>
        <w:left w:val="none" w:sz="0" w:space="0" w:color="auto"/>
        <w:bottom w:val="none" w:sz="0" w:space="0" w:color="auto"/>
        <w:right w:val="none" w:sz="0" w:space="0" w:color="auto"/>
      </w:divBdr>
      <w:divsChild>
        <w:div w:id="1485125163">
          <w:marLeft w:val="1166"/>
          <w:marRight w:val="0"/>
          <w:marTop w:val="82"/>
          <w:marBottom w:val="0"/>
          <w:divBdr>
            <w:top w:val="none" w:sz="0" w:space="0" w:color="auto"/>
            <w:left w:val="none" w:sz="0" w:space="0" w:color="auto"/>
            <w:bottom w:val="none" w:sz="0" w:space="0" w:color="auto"/>
            <w:right w:val="none" w:sz="0" w:space="0" w:color="auto"/>
          </w:divBdr>
        </w:div>
      </w:divsChild>
    </w:div>
    <w:div w:id="410124328">
      <w:bodyDiv w:val="1"/>
      <w:marLeft w:val="0"/>
      <w:marRight w:val="0"/>
      <w:marTop w:val="0"/>
      <w:marBottom w:val="0"/>
      <w:divBdr>
        <w:top w:val="none" w:sz="0" w:space="0" w:color="auto"/>
        <w:left w:val="none" w:sz="0" w:space="0" w:color="auto"/>
        <w:bottom w:val="none" w:sz="0" w:space="0" w:color="auto"/>
        <w:right w:val="none" w:sz="0" w:space="0" w:color="auto"/>
      </w:divBdr>
      <w:divsChild>
        <w:div w:id="1318340905">
          <w:marLeft w:val="547"/>
          <w:marRight w:val="0"/>
          <w:marTop w:val="134"/>
          <w:marBottom w:val="0"/>
          <w:divBdr>
            <w:top w:val="none" w:sz="0" w:space="0" w:color="auto"/>
            <w:left w:val="none" w:sz="0" w:space="0" w:color="auto"/>
            <w:bottom w:val="none" w:sz="0" w:space="0" w:color="auto"/>
            <w:right w:val="none" w:sz="0" w:space="0" w:color="auto"/>
          </w:divBdr>
        </w:div>
        <w:div w:id="1475221348">
          <w:marLeft w:val="547"/>
          <w:marRight w:val="0"/>
          <w:marTop w:val="134"/>
          <w:marBottom w:val="0"/>
          <w:divBdr>
            <w:top w:val="none" w:sz="0" w:space="0" w:color="auto"/>
            <w:left w:val="none" w:sz="0" w:space="0" w:color="auto"/>
            <w:bottom w:val="none" w:sz="0" w:space="0" w:color="auto"/>
            <w:right w:val="none" w:sz="0" w:space="0" w:color="auto"/>
          </w:divBdr>
        </w:div>
        <w:div w:id="599415058">
          <w:marLeft w:val="547"/>
          <w:marRight w:val="0"/>
          <w:marTop w:val="134"/>
          <w:marBottom w:val="0"/>
          <w:divBdr>
            <w:top w:val="none" w:sz="0" w:space="0" w:color="auto"/>
            <w:left w:val="none" w:sz="0" w:space="0" w:color="auto"/>
            <w:bottom w:val="none" w:sz="0" w:space="0" w:color="auto"/>
            <w:right w:val="none" w:sz="0" w:space="0" w:color="auto"/>
          </w:divBdr>
        </w:div>
      </w:divsChild>
    </w:div>
    <w:div w:id="493955823">
      <w:bodyDiv w:val="1"/>
      <w:marLeft w:val="0"/>
      <w:marRight w:val="0"/>
      <w:marTop w:val="0"/>
      <w:marBottom w:val="0"/>
      <w:divBdr>
        <w:top w:val="none" w:sz="0" w:space="0" w:color="auto"/>
        <w:left w:val="none" w:sz="0" w:space="0" w:color="auto"/>
        <w:bottom w:val="none" w:sz="0" w:space="0" w:color="auto"/>
        <w:right w:val="none" w:sz="0" w:space="0" w:color="auto"/>
      </w:divBdr>
      <w:divsChild>
        <w:div w:id="1581401280">
          <w:marLeft w:val="547"/>
          <w:marRight w:val="0"/>
          <w:marTop w:val="115"/>
          <w:marBottom w:val="0"/>
          <w:divBdr>
            <w:top w:val="none" w:sz="0" w:space="0" w:color="auto"/>
            <w:left w:val="none" w:sz="0" w:space="0" w:color="auto"/>
            <w:bottom w:val="none" w:sz="0" w:space="0" w:color="auto"/>
            <w:right w:val="none" w:sz="0" w:space="0" w:color="auto"/>
          </w:divBdr>
        </w:div>
        <w:div w:id="2012026674">
          <w:marLeft w:val="547"/>
          <w:marRight w:val="0"/>
          <w:marTop w:val="115"/>
          <w:marBottom w:val="0"/>
          <w:divBdr>
            <w:top w:val="none" w:sz="0" w:space="0" w:color="auto"/>
            <w:left w:val="none" w:sz="0" w:space="0" w:color="auto"/>
            <w:bottom w:val="none" w:sz="0" w:space="0" w:color="auto"/>
            <w:right w:val="none" w:sz="0" w:space="0" w:color="auto"/>
          </w:divBdr>
        </w:div>
        <w:div w:id="447630704">
          <w:marLeft w:val="547"/>
          <w:marRight w:val="0"/>
          <w:marTop w:val="115"/>
          <w:marBottom w:val="0"/>
          <w:divBdr>
            <w:top w:val="none" w:sz="0" w:space="0" w:color="auto"/>
            <w:left w:val="none" w:sz="0" w:space="0" w:color="auto"/>
            <w:bottom w:val="none" w:sz="0" w:space="0" w:color="auto"/>
            <w:right w:val="none" w:sz="0" w:space="0" w:color="auto"/>
          </w:divBdr>
        </w:div>
        <w:div w:id="1390154969">
          <w:marLeft w:val="547"/>
          <w:marRight w:val="0"/>
          <w:marTop w:val="115"/>
          <w:marBottom w:val="0"/>
          <w:divBdr>
            <w:top w:val="none" w:sz="0" w:space="0" w:color="auto"/>
            <w:left w:val="none" w:sz="0" w:space="0" w:color="auto"/>
            <w:bottom w:val="none" w:sz="0" w:space="0" w:color="auto"/>
            <w:right w:val="none" w:sz="0" w:space="0" w:color="auto"/>
          </w:divBdr>
        </w:div>
        <w:div w:id="1359428138">
          <w:marLeft w:val="547"/>
          <w:marRight w:val="0"/>
          <w:marTop w:val="115"/>
          <w:marBottom w:val="0"/>
          <w:divBdr>
            <w:top w:val="none" w:sz="0" w:space="0" w:color="auto"/>
            <w:left w:val="none" w:sz="0" w:space="0" w:color="auto"/>
            <w:bottom w:val="none" w:sz="0" w:space="0" w:color="auto"/>
            <w:right w:val="none" w:sz="0" w:space="0" w:color="auto"/>
          </w:divBdr>
        </w:div>
        <w:div w:id="1669744138">
          <w:marLeft w:val="547"/>
          <w:marRight w:val="0"/>
          <w:marTop w:val="115"/>
          <w:marBottom w:val="0"/>
          <w:divBdr>
            <w:top w:val="none" w:sz="0" w:space="0" w:color="auto"/>
            <w:left w:val="none" w:sz="0" w:space="0" w:color="auto"/>
            <w:bottom w:val="none" w:sz="0" w:space="0" w:color="auto"/>
            <w:right w:val="none" w:sz="0" w:space="0" w:color="auto"/>
          </w:divBdr>
        </w:div>
      </w:divsChild>
    </w:div>
    <w:div w:id="530991275">
      <w:bodyDiv w:val="1"/>
      <w:marLeft w:val="0"/>
      <w:marRight w:val="0"/>
      <w:marTop w:val="0"/>
      <w:marBottom w:val="0"/>
      <w:divBdr>
        <w:top w:val="none" w:sz="0" w:space="0" w:color="auto"/>
        <w:left w:val="none" w:sz="0" w:space="0" w:color="auto"/>
        <w:bottom w:val="none" w:sz="0" w:space="0" w:color="auto"/>
        <w:right w:val="none" w:sz="0" w:space="0" w:color="auto"/>
      </w:divBdr>
      <w:divsChild>
        <w:div w:id="422578099">
          <w:marLeft w:val="1267"/>
          <w:marRight w:val="0"/>
          <w:marTop w:val="0"/>
          <w:marBottom w:val="0"/>
          <w:divBdr>
            <w:top w:val="none" w:sz="0" w:space="0" w:color="auto"/>
            <w:left w:val="none" w:sz="0" w:space="0" w:color="auto"/>
            <w:bottom w:val="none" w:sz="0" w:space="0" w:color="auto"/>
            <w:right w:val="none" w:sz="0" w:space="0" w:color="auto"/>
          </w:divBdr>
        </w:div>
        <w:div w:id="1196044590">
          <w:marLeft w:val="1267"/>
          <w:marRight w:val="0"/>
          <w:marTop w:val="0"/>
          <w:marBottom w:val="0"/>
          <w:divBdr>
            <w:top w:val="none" w:sz="0" w:space="0" w:color="auto"/>
            <w:left w:val="none" w:sz="0" w:space="0" w:color="auto"/>
            <w:bottom w:val="none" w:sz="0" w:space="0" w:color="auto"/>
            <w:right w:val="none" w:sz="0" w:space="0" w:color="auto"/>
          </w:divBdr>
        </w:div>
        <w:div w:id="556405620">
          <w:marLeft w:val="1267"/>
          <w:marRight w:val="0"/>
          <w:marTop w:val="0"/>
          <w:marBottom w:val="0"/>
          <w:divBdr>
            <w:top w:val="none" w:sz="0" w:space="0" w:color="auto"/>
            <w:left w:val="none" w:sz="0" w:space="0" w:color="auto"/>
            <w:bottom w:val="none" w:sz="0" w:space="0" w:color="auto"/>
            <w:right w:val="none" w:sz="0" w:space="0" w:color="auto"/>
          </w:divBdr>
        </w:div>
        <w:div w:id="254363627">
          <w:marLeft w:val="1267"/>
          <w:marRight w:val="0"/>
          <w:marTop w:val="0"/>
          <w:marBottom w:val="0"/>
          <w:divBdr>
            <w:top w:val="none" w:sz="0" w:space="0" w:color="auto"/>
            <w:left w:val="none" w:sz="0" w:space="0" w:color="auto"/>
            <w:bottom w:val="none" w:sz="0" w:space="0" w:color="auto"/>
            <w:right w:val="none" w:sz="0" w:space="0" w:color="auto"/>
          </w:divBdr>
        </w:div>
      </w:divsChild>
    </w:div>
    <w:div w:id="548883474">
      <w:bodyDiv w:val="1"/>
      <w:marLeft w:val="0"/>
      <w:marRight w:val="0"/>
      <w:marTop w:val="0"/>
      <w:marBottom w:val="0"/>
      <w:divBdr>
        <w:top w:val="none" w:sz="0" w:space="0" w:color="auto"/>
        <w:left w:val="none" w:sz="0" w:space="0" w:color="auto"/>
        <w:bottom w:val="none" w:sz="0" w:space="0" w:color="auto"/>
        <w:right w:val="none" w:sz="0" w:space="0" w:color="auto"/>
      </w:divBdr>
      <w:divsChild>
        <w:div w:id="1356543434">
          <w:marLeft w:val="547"/>
          <w:marRight w:val="0"/>
          <w:marTop w:val="130"/>
          <w:marBottom w:val="0"/>
          <w:divBdr>
            <w:top w:val="none" w:sz="0" w:space="0" w:color="auto"/>
            <w:left w:val="none" w:sz="0" w:space="0" w:color="auto"/>
            <w:bottom w:val="none" w:sz="0" w:space="0" w:color="auto"/>
            <w:right w:val="none" w:sz="0" w:space="0" w:color="auto"/>
          </w:divBdr>
        </w:div>
        <w:div w:id="1178735403">
          <w:marLeft w:val="1166"/>
          <w:marRight w:val="0"/>
          <w:marTop w:val="110"/>
          <w:marBottom w:val="0"/>
          <w:divBdr>
            <w:top w:val="none" w:sz="0" w:space="0" w:color="auto"/>
            <w:left w:val="none" w:sz="0" w:space="0" w:color="auto"/>
            <w:bottom w:val="none" w:sz="0" w:space="0" w:color="auto"/>
            <w:right w:val="none" w:sz="0" w:space="0" w:color="auto"/>
          </w:divBdr>
        </w:div>
        <w:div w:id="894438041">
          <w:marLeft w:val="547"/>
          <w:marRight w:val="0"/>
          <w:marTop w:val="130"/>
          <w:marBottom w:val="0"/>
          <w:divBdr>
            <w:top w:val="none" w:sz="0" w:space="0" w:color="auto"/>
            <w:left w:val="none" w:sz="0" w:space="0" w:color="auto"/>
            <w:bottom w:val="none" w:sz="0" w:space="0" w:color="auto"/>
            <w:right w:val="none" w:sz="0" w:space="0" w:color="auto"/>
          </w:divBdr>
        </w:div>
        <w:div w:id="1870794500">
          <w:marLeft w:val="547"/>
          <w:marRight w:val="0"/>
          <w:marTop w:val="130"/>
          <w:marBottom w:val="0"/>
          <w:divBdr>
            <w:top w:val="none" w:sz="0" w:space="0" w:color="auto"/>
            <w:left w:val="none" w:sz="0" w:space="0" w:color="auto"/>
            <w:bottom w:val="none" w:sz="0" w:space="0" w:color="auto"/>
            <w:right w:val="none" w:sz="0" w:space="0" w:color="auto"/>
          </w:divBdr>
        </w:div>
      </w:divsChild>
    </w:div>
    <w:div w:id="734427473">
      <w:bodyDiv w:val="1"/>
      <w:marLeft w:val="0"/>
      <w:marRight w:val="0"/>
      <w:marTop w:val="0"/>
      <w:marBottom w:val="0"/>
      <w:divBdr>
        <w:top w:val="none" w:sz="0" w:space="0" w:color="auto"/>
        <w:left w:val="none" w:sz="0" w:space="0" w:color="auto"/>
        <w:bottom w:val="none" w:sz="0" w:space="0" w:color="auto"/>
        <w:right w:val="none" w:sz="0" w:space="0" w:color="auto"/>
      </w:divBdr>
      <w:divsChild>
        <w:div w:id="1698385865">
          <w:marLeft w:val="1166"/>
          <w:marRight w:val="0"/>
          <w:marTop w:val="86"/>
          <w:marBottom w:val="0"/>
          <w:divBdr>
            <w:top w:val="none" w:sz="0" w:space="0" w:color="auto"/>
            <w:left w:val="none" w:sz="0" w:space="0" w:color="auto"/>
            <w:bottom w:val="none" w:sz="0" w:space="0" w:color="auto"/>
            <w:right w:val="none" w:sz="0" w:space="0" w:color="auto"/>
          </w:divBdr>
        </w:div>
        <w:div w:id="699092547">
          <w:marLeft w:val="1166"/>
          <w:marRight w:val="0"/>
          <w:marTop w:val="86"/>
          <w:marBottom w:val="0"/>
          <w:divBdr>
            <w:top w:val="none" w:sz="0" w:space="0" w:color="auto"/>
            <w:left w:val="none" w:sz="0" w:space="0" w:color="auto"/>
            <w:bottom w:val="none" w:sz="0" w:space="0" w:color="auto"/>
            <w:right w:val="none" w:sz="0" w:space="0" w:color="auto"/>
          </w:divBdr>
        </w:div>
        <w:div w:id="1415319239">
          <w:marLeft w:val="1166"/>
          <w:marRight w:val="0"/>
          <w:marTop w:val="86"/>
          <w:marBottom w:val="0"/>
          <w:divBdr>
            <w:top w:val="none" w:sz="0" w:space="0" w:color="auto"/>
            <w:left w:val="none" w:sz="0" w:space="0" w:color="auto"/>
            <w:bottom w:val="none" w:sz="0" w:space="0" w:color="auto"/>
            <w:right w:val="none" w:sz="0" w:space="0" w:color="auto"/>
          </w:divBdr>
        </w:div>
        <w:div w:id="1032531266">
          <w:marLeft w:val="1166"/>
          <w:marRight w:val="0"/>
          <w:marTop w:val="86"/>
          <w:marBottom w:val="0"/>
          <w:divBdr>
            <w:top w:val="none" w:sz="0" w:space="0" w:color="auto"/>
            <w:left w:val="none" w:sz="0" w:space="0" w:color="auto"/>
            <w:bottom w:val="none" w:sz="0" w:space="0" w:color="auto"/>
            <w:right w:val="none" w:sz="0" w:space="0" w:color="auto"/>
          </w:divBdr>
        </w:div>
        <w:div w:id="1184127087">
          <w:marLeft w:val="1166"/>
          <w:marRight w:val="0"/>
          <w:marTop w:val="86"/>
          <w:marBottom w:val="0"/>
          <w:divBdr>
            <w:top w:val="none" w:sz="0" w:space="0" w:color="auto"/>
            <w:left w:val="none" w:sz="0" w:space="0" w:color="auto"/>
            <w:bottom w:val="none" w:sz="0" w:space="0" w:color="auto"/>
            <w:right w:val="none" w:sz="0" w:space="0" w:color="auto"/>
          </w:divBdr>
        </w:div>
      </w:divsChild>
    </w:div>
    <w:div w:id="738870121">
      <w:bodyDiv w:val="1"/>
      <w:marLeft w:val="0"/>
      <w:marRight w:val="0"/>
      <w:marTop w:val="0"/>
      <w:marBottom w:val="0"/>
      <w:divBdr>
        <w:top w:val="none" w:sz="0" w:space="0" w:color="auto"/>
        <w:left w:val="none" w:sz="0" w:space="0" w:color="auto"/>
        <w:bottom w:val="none" w:sz="0" w:space="0" w:color="auto"/>
        <w:right w:val="none" w:sz="0" w:space="0" w:color="auto"/>
      </w:divBdr>
    </w:div>
    <w:div w:id="813061243">
      <w:bodyDiv w:val="1"/>
      <w:marLeft w:val="0"/>
      <w:marRight w:val="0"/>
      <w:marTop w:val="0"/>
      <w:marBottom w:val="0"/>
      <w:divBdr>
        <w:top w:val="none" w:sz="0" w:space="0" w:color="auto"/>
        <w:left w:val="none" w:sz="0" w:space="0" w:color="auto"/>
        <w:bottom w:val="none" w:sz="0" w:space="0" w:color="auto"/>
        <w:right w:val="none" w:sz="0" w:space="0" w:color="auto"/>
      </w:divBdr>
    </w:div>
    <w:div w:id="861822828">
      <w:bodyDiv w:val="1"/>
      <w:marLeft w:val="0"/>
      <w:marRight w:val="0"/>
      <w:marTop w:val="0"/>
      <w:marBottom w:val="0"/>
      <w:divBdr>
        <w:top w:val="none" w:sz="0" w:space="0" w:color="auto"/>
        <w:left w:val="none" w:sz="0" w:space="0" w:color="auto"/>
        <w:bottom w:val="none" w:sz="0" w:space="0" w:color="auto"/>
        <w:right w:val="none" w:sz="0" w:space="0" w:color="auto"/>
      </w:divBdr>
      <w:divsChild>
        <w:div w:id="340090937">
          <w:marLeft w:val="1166"/>
          <w:marRight w:val="0"/>
          <w:marTop w:val="82"/>
          <w:marBottom w:val="0"/>
          <w:divBdr>
            <w:top w:val="none" w:sz="0" w:space="0" w:color="auto"/>
            <w:left w:val="none" w:sz="0" w:space="0" w:color="auto"/>
            <w:bottom w:val="none" w:sz="0" w:space="0" w:color="auto"/>
            <w:right w:val="none" w:sz="0" w:space="0" w:color="auto"/>
          </w:divBdr>
        </w:div>
        <w:div w:id="1466266617">
          <w:marLeft w:val="1166"/>
          <w:marRight w:val="0"/>
          <w:marTop w:val="82"/>
          <w:marBottom w:val="0"/>
          <w:divBdr>
            <w:top w:val="none" w:sz="0" w:space="0" w:color="auto"/>
            <w:left w:val="none" w:sz="0" w:space="0" w:color="auto"/>
            <w:bottom w:val="none" w:sz="0" w:space="0" w:color="auto"/>
            <w:right w:val="none" w:sz="0" w:space="0" w:color="auto"/>
          </w:divBdr>
        </w:div>
        <w:div w:id="332337691">
          <w:marLeft w:val="1166"/>
          <w:marRight w:val="0"/>
          <w:marTop w:val="82"/>
          <w:marBottom w:val="0"/>
          <w:divBdr>
            <w:top w:val="none" w:sz="0" w:space="0" w:color="auto"/>
            <w:left w:val="none" w:sz="0" w:space="0" w:color="auto"/>
            <w:bottom w:val="none" w:sz="0" w:space="0" w:color="auto"/>
            <w:right w:val="none" w:sz="0" w:space="0" w:color="auto"/>
          </w:divBdr>
        </w:div>
        <w:div w:id="740249326">
          <w:marLeft w:val="1166"/>
          <w:marRight w:val="0"/>
          <w:marTop w:val="82"/>
          <w:marBottom w:val="0"/>
          <w:divBdr>
            <w:top w:val="none" w:sz="0" w:space="0" w:color="auto"/>
            <w:left w:val="none" w:sz="0" w:space="0" w:color="auto"/>
            <w:bottom w:val="none" w:sz="0" w:space="0" w:color="auto"/>
            <w:right w:val="none" w:sz="0" w:space="0" w:color="auto"/>
          </w:divBdr>
        </w:div>
        <w:div w:id="372582954">
          <w:marLeft w:val="1166"/>
          <w:marRight w:val="0"/>
          <w:marTop w:val="82"/>
          <w:marBottom w:val="0"/>
          <w:divBdr>
            <w:top w:val="none" w:sz="0" w:space="0" w:color="auto"/>
            <w:left w:val="none" w:sz="0" w:space="0" w:color="auto"/>
            <w:bottom w:val="none" w:sz="0" w:space="0" w:color="auto"/>
            <w:right w:val="none" w:sz="0" w:space="0" w:color="auto"/>
          </w:divBdr>
        </w:div>
      </w:divsChild>
    </w:div>
    <w:div w:id="909536381">
      <w:bodyDiv w:val="1"/>
      <w:marLeft w:val="0"/>
      <w:marRight w:val="0"/>
      <w:marTop w:val="0"/>
      <w:marBottom w:val="0"/>
      <w:divBdr>
        <w:top w:val="none" w:sz="0" w:space="0" w:color="auto"/>
        <w:left w:val="none" w:sz="0" w:space="0" w:color="auto"/>
        <w:bottom w:val="none" w:sz="0" w:space="0" w:color="auto"/>
        <w:right w:val="none" w:sz="0" w:space="0" w:color="auto"/>
      </w:divBdr>
      <w:divsChild>
        <w:div w:id="145515547">
          <w:marLeft w:val="1166"/>
          <w:marRight w:val="0"/>
          <w:marTop w:val="0"/>
          <w:marBottom w:val="200"/>
          <w:divBdr>
            <w:top w:val="none" w:sz="0" w:space="0" w:color="auto"/>
            <w:left w:val="none" w:sz="0" w:space="0" w:color="auto"/>
            <w:bottom w:val="none" w:sz="0" w:space="0" w:color="auto"/>
            <w:right w:val="none" w:sz="0" w:space="0" w:color="auto"/>
          </w:divBdr>
        </w:div>
        <w:div w:id="2120679992">
          <w:marLeft w:val="1166"/>
          <w:marRight w:val="0"/>
          <w:marTop w:val="0"/>
          <w:marBottom w:val="200"/>
          <w:divBdr>
            <w:top w:val="none" w:sz="0" w:space="0" w:color="auto"/>
            <w:left w:val="none" w:sz="0" w:space="0" w:color="auto"/>
            <w:bottom w:val="none" w:sz="0" w:space="0" w:color="auto"/>
            <w:right w:val="none" w:sz="0" w:space="0" w:color="auto"/>
          </w:divBdr>
        </w:div>
        <w:div w:id="2132551458">
          <w:marLeft w:val="1166"/>
          <w:marRight w:val="0"/>
          <w:marTop w:val="0"/>
          <w:marBottom w:val="200"/>
          <w:divBdr>
            <w:top w:val="none" w:sz="0" w:space="0" w:color="auto"/>
            <w:left w:val="none" w:sz="0" w:space="0" w:color="auto"/>
            <w:bottom w:val="none" w:sz="0" w:space="0" w:color="auto"/>
            <w:right w:val="none" w:sz="0" w:space="0" w:color="auto"/>
          </w:divBdr>
        </w:div>
        <w:div w:id="203062247">
          <w:marLeft w:val="1166"/>
          <w:marRight w:val="0"/>
          <w:marTop w:val="0"/>
          <w:marBottom w:val="200"/>
          <w:divBdr>
            <w:top w:val="none" w:sz="0" w:space="0" w:color="auto"/>
            <w:left w:val="none" w:sz="0" w:space="0" w:color="auto"/>
            <w:bottom w:val="none" w:sz="0" w:space="0" w:color="auto"/>
            <w:right w:val="none" w:sz="0" w:space="0" w:color="auto"/>
          </w:divBdr>
        </w:div>
        <w:div w:id="334307333">
          <w:marLeft w:val="1166"/>
          <w:marRight w:val="0"/>
          <w:marTop w:val="0"/>
          <w:marBottom w:val="200"/>
          <w:divBdr>
            <w:top w:val="none" w:sz="0" w:space="0" w:color="auto"/>
            <w:left w:val="none" w:sz="0" w:space="0" w:color="auto"/>
            <w:bottom w:val="none" w:sz="0" w:space="0" w:color="auto"/>
            <w:right w:val="none" w:sz="0" w:space="0" w:color="auto"/>
          </w:divBdr>
        </w:div>
        <w:div w:id="1263302935">
          <w:marLeft w:val="1166"/>
          <w:marRight w:val="0"/>
          <w:marTop w:val="0"/>
          <w:marBottom w:val="200"/>
          <w:divBdr>
            <w:top w:val="none" w:sz="0" w:space="0" w:color="auto"/>
            <w:left w:val="none" w:sz="0" w:space="0" w:color="auto"/>
            <w:bottom w:val="none" w:sz="0" w:space="0" w:color="auto"/>
            <w:right w:val="none" w:sz="0" w:space="0" w:color="auto"/>
          </w:divBdr>
        </w:div>
        <w:div w:id="1547329556">
          <w:marLeft w:val="1166"/>
          <w:marRight w:val="0"/>
          <w:marTop w:val="0"/>
          <w:marBottom w:val="200"/>
          <w:divBdr>
            <w:top w:val="none" w:sz="0" w:space="0" w:color="auto"/>
            <w:left w:val="none" w:sz="0" w:space="0" w:color="auto"/>
            <w:bottom w:val="none" w:sz="0" w:space="0" w:color="auto"/>
            <w:right w:val="none" w:sz="0" w:space="0" w:color="auto"/>
          </w:divBdr>
        </w:div>
        <w:div w:id="1247568210">
          <w:marLeft w:val="1166"/>
          <w:marRight w:val="0"/>
          <w:marTop w:val="0"/>
          <w:marBottom w:val="200"/>
          <w:divBdr>
            <w:top w:val="none" w:sz="0" w:space="0" w:color="auto"/>
            <w:left w:val="none" w:sz="0" w:space="0" w:color="auto"/>
            <w:bottom w:val="none" w:sz="0" w:space="0" w:color="auto"/>
            <w:right w:val="none" w:sz="0" w:space="0" w:color="auto"/>
          </w:divBdr>
        </w:div>
      </w:divsChild>
    </w:div>
    <w:div w:id="1000691830">
      <w:bodyDiv w:val="1"/>
      <w:marLeft w:val="0"/>
      <w:marRight w:val="0"/>
      <w:marTop w:val="0"/>
      <w:marBottom w:val="0"/>
      <w:divBdr>
        <w:top w:val="none" w:sz="0" w:space="0" w:color="auto"/>
        <w:left w:val="none" w:sz="0" w:space="0" w:color="auto"/>
        <w:bottom w:val="none" w:sz="0" w:space="0" w:color="auto"/>
        <w:right w:val="none" w:sz="0" w:space="0" w:color="auto"/>
      </w:divBdr>
    </w:div>
    <w:div w:id="1239825993">
      <w:bodyDiv w:val="1"/>
      <w:marLeft w:val="0"/>
      <w:marRight w:val="0"/>
      <w:marTop w:val="0"/>
      <w:marBottom w:val="0"/>
      <w:divBdr>
        <w:top w:val="none" w:sz="0" w:space="0" w:color="auto"/>
        <w:left w:val="none" w:sz="0" w:space="0" w:color="auto"/>
        <w:bottom w:val="none" w:sz="0" w:space="0" w:color="auto"/>
        <w:right w:val="none" w:sz="0" w:space="0" w:color="auto"/>
      </w:divBdr>
      <w:divsChild>
        <w:div w:id="851534864">
          <w:marLeft w:val="1166"/>
          <w:marRight w:val="0"/>
          <w:marTop w:val="115"/>
          <w:marBottom w:val="0"/>
          <w:divBdr>
            <w:top w:val="none" w:sz="0" w:space="0" w:color="auto"/>
            <w:left w:val="none" w:sz="0" w:space="0" w:color="auto"/>
            <w:bottom w:val="none" w:sz="0" w:space="0" w:color="auto"/>
            <w:right w:val="none" w:sz="0" w:space="0" w:color="auto"/>
          </w:divBdr>
        </w:div>
        <w:div w:id="196890164">
          <w:marLeft w:val="1166"/>
          <w:marRight w:val="0"/>
          <w:marTop w:val="115"/>
          <w:marBottom w:val="0"/>
          <w:divBdr>
            <w:top w:val="none" w:sz="0" w:space="0" w:color="auto"/>
            <w:left w:val="none" w:sz="0" w:space="0" w:color="auto"/>
            <w:bottom w:val="none" w:sz="0" w:space="0" w:color="auto"/>
            <w:right w:val="none" w:sz="0" w:space="0" w:color="auto"/>
          </w:divBdr>
        </w:div>
      </w:divsChild>
    </w:div>
    <w:div w:id="1316832647">
      <w:bodyDiv w:val="1"/>
      <w:marLeft w:val="0"/>
      <w:marRight w:val="0"/>
      <w:marTop w:val="0"/>
      <w:marBottom w:val="0"/>
      <w:divBdr>
        <w:top w:val="none" w:sz="0" w:space="0" w:color="auto"/>
        <w:left w:val="none" w:sz="0" w:space="0" w:color="auto"/>
        <w:bottom w:val="none" w:sz="0" w:space="0" w:color="auto"/>
        <w:right w:val="none" w:sz="0" w:space="0" w:color="auto"/>
      </w:divBdr>
      <w:divsChild>
        <w:div w:id="41173312">
          <w:marLeft w:val="547"/>
          <w:marRight w:val="0"/>
          <w:marTop w:val="0"/>
          <w:marBottom w:val="0"/>
          <w:divBdr>
            <w:top w:val="none" w:sz="0" w:space="0" w:color="auto"/>
            <w:left w:val="none" w:sz="0" w:space="0" w:color="auto"/>
            <w:bottom w:val="none" w:sz="0" w:space="0" w:color="auto"/>
            <w:right w:val="none" w:sz="0" w:space="0" w:color="auto"/>
          </w:divBdr>
        </w:div>
        <w:div w:id="1939368401">
          <w:marLeft w:val="1166"/>
          <w:marRight w:val="0"/>
          <w:marTop w:val="134"/>
          <w:marBottom w:val="0"/>
          <w:divBdr>
            <w:top w:val="none" w:sz="0" w:space="0" w:color="auto"/>
            <w:left w:val="none" w:sz="0" w:space="0" w:color="auto"/>
            <w:bottom w:val="none" w:sz="0" w:space="0" w:color="auto"/>
            <w:right w:val="none" w:sz="0" w:space="0" w:color="auto"/>
          </w:divBdr>
        </w:div>
        <w:div w:id="2105957733">
          <w:marLeft w:val="1166"/>
          <w:marRight w:val="0"/>
          <w:marTop w:val="134"/>
          <w:marBottom w:val="0"/>
          <w:divBdr>
            <w:top w:val="none" w:sz="0" w:space="0" w:color="auto"/>
            <w:left w:val="none" w:sz="0" w:space="0" w:color="auto"/>
            <w:bottom w:val="none" w:sz="0" w:space="0" w:color="auto"/>
            <w:right w:val="none" w:sz="0" w:space="0" w:color="auto"/>
          </w:divBdr>
        </w:div>
        <w:div w:id="442119187">
          <w:marLeft w:val="1166"/>
          <w:marRight w:val="0"/>
          <w:marTop w:val="134"/>
          <w:marBottom w:val="0"/>
          <w:divBdr>
            <w:top w:val="none" w:sz="0" w:space="0" w:color="auto"/>
            <w:left w:val="none" w:sz="0" w:space="0" w:color="auto"/>
            <w:bottom w:val="none" w:sz="0" w:space="0" w:color="auto"/>
            <w:right w:val="none" w:sz="0" w:space="0" w:color="auto"/>
          </w:divBdr>
        </w:div>
      </w:divsChild>
    </w:div>
    <w:div w:id="1317952260">
      <w:bodyDiv w:val="1"/>
      <w:marLeft w:val="0"/>
      <w:marRight w:val="0"/>
      <w:marTop w:val="0"/>
      <w:marBottom w:val="0"/>
      <w:divBdr>
        <w:top w:val="none" w:sz="0" w:space="0" w:color="auto"/>
        <w:left w:val="none" w:sz="0" w:space="0" w:color="auto"/>
        <w:bottom w:val="none" w:sz="0" w:space="0" w:color="auto"/>
        <w:right w:val="none" w:sz="0" w:space="0" w:color="auto"/>
      </w:divBdr>
      <w:divsChild>
        <w:div w:id="191462182">
          <w:marLeft w:val="1354"/>
          <w:marRight w:val="0"/>
          <w:marTop w:val="0"/>
          <w:marBottom w:val="0"/>
          <w:divBdr>
            <w:top w:val="none" w:sz="0" w:space="0" w:color="auto"/>
            <w:left w:val="none" w:sz="0" w:space="0" w:color="auto"/>
            <w:bottom w:val="none" w:sz="0" w:space="0" w:color="auto"/>
            <w:right w:val="none" w:sz="0" w:space="0" w:color="auto"/>
          </w:divBdr>
        </w:div>
        <w:div w:id="1473786796">
          <w:marLeft w:val="1354"/>
          <w:marRight w:val="0"/>
          <w:marTop w:val="0"/>
          <w:marBottom w:val="0"/>
          <w:divBdr>
            <w:top w:val="none" w:sz="0" w:space="0" w:color="auto"/>
            <w:left w:val="none" w:sz="0" w:space="0" w:color="auto"/>
            <w:bottom w:val="none" w:sz="0" w:space="0" w:color="auto"/>
            <w:right w:val="none" w:sz="0" w:space="0" w:color="auto"/>
          </w:divBdr>
        </w:div>
        <w:div w:id="547647897">
          <w:marLeft w:val="1354"/>
          <w:marRight w:val="0"/>
          <w:marTop w:val="0"/>
          <w:marBottom w:val="0"/>
          <w:divBdr>
            <w:top w:val="none" w:sz="0" w:space="0" w:color="auto"/>
            <w:left w:val="none" w:sz="0" w:space="0" w:color="auto"/>
            <w:bottom w:val="none" w:sz="0" w:space="0" w:color="auto"/>
            <w:right w:val="none" w:sz="0" w:space="0" w:color="auto"/>
          </w:divBdr>
        </w:div>
        <w:div w:id="1097484925">
          <w:marLeft w:val="1354"/>
          <w:marRight w:val="0"/>
          <w:marTop w:val="0"/>
          <w:marBottom w:val="0"/>
          <w:divBdr>
            <w:top w:val="none" w:sz="0" w:space="0" w:color="auto"/>
            <w:left w:val="none" w:sz="0" w:space="0" w:color="auto"/>
            <w:bottom w:val="none" w:sz="0" w:space="0" w:color="auto"/>
            <w:right w:val="none" w:sz="0" w:space="0" w:color="auto"/>
          </w:divBdr>
        </w:div>
        <w:div w:id="962466008">
          <w:marLeft w:val="1354"/>
          <w:marRight w:val="0"/>
          <w:marTop w:val="0"/>
          <w:marBottom w:val="0"/>
          <w:divBdr>
            <w:top w:val="none" w:sz="0" w:space="0" w:color="auto"/>
            <w:left w:val="none" w:sz="0" w:space="0" w:color="auto"/>
            <w:bottom w:val="none" w:sz="0" w:space="0" w:color="auto"/>
            <w:right w:val="none" w:sz="0" w:space="0" w:color="auto"/>
          </w:divBdr>
        </w:div>
        <w:div w:id="2136095670">
          <w:marLeft w:val="1354"/>
          <w:marRight w:val="0"/>
          <w:marTop w:val="0"/>
          <w:marBottom w:val="0"/>
          <w:divBdr>
            <w:top w:val="none" w:sz="0" w:space="0" w:color="auto"/>
            <w:left w:val="none" w:sz="0" w:space="0" w:color="auto"/>
            <w:bottom w:val="none" w:sz="0" w:space="0" w:color="auto"/>
            <w:right w:val="none" w:sz="0" w:space="0" w:color="auto"/>
          </w:divBdr>
        </w:div>
        <w:div w:id="1463884484">
          <w:marLeft w:val="1354"/>
          <w:marRight w:val="0"/>
          <w:marTop w:val="0"/>
          <w:marBottom w:val="0"/>
          <w:divBdr>
            <w:top w:val="none" w:sz="0" w:space="0" w:color="auto"/>
            <w:left w:val="none" w:sz="0" w:space="0" w:color="auto"/>
            <w:bottom w:val="none" w:sz="0" w:space="0" w:color="auto"/>
            <w:right w:val="none" w:sz="0" w:space="0" w:color="auto"/>
          </w:divBdr>
        </w:div>
        <w:div w:id="2051152752">
          <w:marLeft w:val="1354"/>
          <w:marRight w:val="0"/>
          <w:marTop w:val="0"/>
          <w:marBottom w:val="0"/>
          <w:divBdr>
            <w:top w:val="none" w:sz="0" w:space="0" w:color="auto"/>
            <w:left w:val="none" w:sz="0" w:space="0" w:color="auto"/>
            <w:bottom w:val="none" w:sz="0" w:space="0" w:color="auto"/>
            <w:right w:val="none" w:sz="0" w:space="0" w:color="auto"/>
          </w:divBdr>
        </w:div>
        <w:div w:id="873730678">
          <w:marLeft w:val="1354"/>
          <w:marRight w:val="0"/>
          <w:marTop w:val="0"/>
          <w:marBottom w:val="0"/>
          <w:divBdr>
            <w:top w:val="none" w:sz="0" w:space="0" w:color="auto"/>
            <w:left w:val="none" w:sz="0" w:space="0" w:color="auto"/>
            <w:bottom w:val="none" w:sz="0" w:space="0" w:color="auto"/>
            <w:right w:val="none" w:sz="0" w:space="0" w:color="auto"/>
          </w:divBdr>
        </w:div>
      </w:divsChild>
    </w:div>
    <w:div w:id="1411153544">
      <w:bodyDiv w:val="1"/>
      <w:marLeft w:val="0"/>
      <w:marRight w:val="0"/>
      <w:marTop w:val="0"/>
      <w:marBottom w:val="0"/>
      <w:divBdr>
        <w:top w:val="none" w:sz="0" w:space="0" w:color="auto"/>
        <w:left w:val="none" w:sz="0" w:space="0" w:color="auto"/>
        <w:bottom w:val="none" w:sz="0" w:space="0" w:color="auto"/>
        <w:right w:val="none" w:sz="0" w:space="0" w:color="auto"/>
      </w:divBdr>
      <w:divsChild>
        <w:div w:id="2133134462">
          <w:marLeft w:val="1800"/>
          <w:marRight w:val="0"/>
          <w:marTop w:val="0"/>
          <w:marBottom w:val="165"/>
          <w:divBdr>
            <w:top w:val="none" w:sz="0" w:space="0" w:color="auto"/>
            <w:left w:val="none" w:sz="0" w:space="0" w:color="auto"/>
            <w:bottom w:val="none" w:sz="0" w:space="0" w:color="auto"/>
            <w:right w:val="none" w:sz="0" w:space="0" w:color="auto"/>
          </w:divBdr>
        </w:div>
        <w:div w:id="625280622">
          <w:marLeft w:val="1800"/>
          <w:marRight w:val="0"/>
          <w:marTop w:val="0"/>
          <w:marBottom w:val="165"/>
          <w:divBdr>
            <w:top w:val="none" w:sz="0" w:space="0" w:color="auto"/>
            <w:left w:val="none" w:sz="0" w:space="0" w:color="auto"/>
            <w:bottom w:val="none" w:sz="0" w:space="0" w:color="auto"/>
            <w:right w:val="none" w:sz="0" w:space="0" w:color="auto"/>
          </w:divBdr>
        </w:div>
        <w:div w:id="621150817">
          <w:marLeft w:val="1800"/>
          <w:marRight w:val="0"/>
          <w:marTop w:val="0"/>
          <w:marBottom w:val="165"/>
          <w:divBdr>
            <w:top w:val="none" w:sz="0" w:space="0" w:color="auto"/>
            <w:left w:val="none" w:sz="0" w:space="0" w:color="auto"/>
            <w:bottom w:val="none" w:sz="0" w:space="0" w:color="auto"/>
            <w:right w:val="none" w:sz="0" w:space="0" w:color="auto"/>
          </w:divBdr>
        </w:div>
      </w:divsChild>
    </w:div>
    <w:div w:id="1412653183">
      <w:bodyDiv w:val="1"/>
      <w:marLeft w:val="0"/>
      <w:marRight w:val="0"/>
      <w:marTop w:val="0"/>
      <w:marBottom w:val="0"/>
      <w:divBdr>
        <w:top w:val="none" w:sz="0" w:space="0" w:color="auto"/>
        <w:left w:val="none" w:sz="0" w:space="0" w:color="auto"/>
        <w:bottom w:val="none" w:sz="0" w:space="0" w:color="auto"/>
        <w:right w:val="none" w:sz="0" w:space="0" w:color="auto"/>
      </w:divBdr>
      <w:divsChild>
        <w:div w:id="2077312597">
          <w:marLeft w:val="1166"/>
          <w:marRight w:val="0"/>
          <w:marTop w:val="96"/>
          <w:marBottom w:val="0"/>
          <w:divBdr>
            <w:top w:val="none" w:sz="0" w:space="0" w:color="auto"/>
            <w:left w:val="none" w:sz="0" w:space="0" w:color="auto"/>
            <w:bottom w:val="none" w:sz="0" w:space="0" w:color="auto"/>
            <w:right w:val="none" w:sz="0" w:space="0" w:color="auto"/>
          </w:divBdr>
        </w:div>
      </w:divsChild>
    </w:div>
    <w:div w:id="1528372850">
      <w:bodyDiv w:val="1"/>
      <w:marLeft w:val="0"/>
      <w:marRight w:val="0"/>
      <w:marTop w:val="0"/>
      <w:marBottom w:val="0"/>
      <w:divBdr>
        <w:top w:val="none" w:sz="0" w:space="0" w:color="auto"/>
        <w:left w:val="none" w:sz="0" w:space="0" w:color="auto"/>
        <w:bottom w:val="none" w:sz="0" w:space="0" w:color="auto"/>
        <w:right w:val="none" w:sz="0" w:space="0" w:color="auto"/>
      </w:divBdr>
      <w:divsChild>
        <w:div w:id="1485928335">
          <w:marLeft w:val="547"/>
          <w:marRight w:val="0"/>
          <w:marTop w:val="134"/>
          <w:marBottom w:val="0"/>
          <w:divBdr>
            <w:top w:val="none" w:sz="0" w:space="0" w:color="auto"/>
            <w:left w:val="none" w:sz="0" w:space="0" w:color="auto"/>
            <w:bottom w:val="none" w:sz="0" w:space="0" w:color="auto"/>
            <w:right w:val="none" w:sz="0" w:space="0" w:color="auto"/>
          </w:divBdr>
        </w:div>
      </w:divsChild>
    </w:div>
    <w:div w:id="1782532932">
      <w:bodyDiv w:val="1"/>
      <w:marLeft w:val="0"/>
      <w:marRight w:val="0"/>
      <w:marTop w:val="0"/>
      <w:marBottom w:val="0"/>
      <w:divBdr>
        <w:top w:val="none" w:sz="0" w:space="0" w:color="auto"/>
        <w:left w:val="none" w:sz="0" w:space="0" w:color="auto"/>
        <w:bottom w:val="none" w:sz="0" w:space="0" w:color="auto"/>
        <w:right w:val="none" w:sz="0" w:space="0" w:color="auto"/>
      </w:divBdr>
    </w:div>
    <w:div w:id="1846941851">
      <w:bodyDiv w:val="1"/>
      <w:marLeft w:val="0"/>
      <w:marRight w:val="0"/>
      <w:marTop w:val="0"/>
      <w:marBottom w:val="0"/>
      <w:divBdr>
        <w:top w:val="none" w:sz="0" w:space="0" w:color="auto"/>
        <w:left w:val="none" w:sz="0" w:space="0" w:color="auto"/>
        <w:bottom w:val="none" w:sz="0" w:space="0" w:color="auto"/>
        <w:right w:val="none" w:sz="0" w:space="0" w:color="auto"/>
      </w:divBdr>
      <w:divsChild>
        <w:div w:id="1867134729">
          <w:marLeft w:val="1080"/>
          <w:marRight w:val="0"/>
          <w:marTop w:val="0"/>
          <w:marBottom w:val="0"/>
          <w:divBdr>
            <w:top w:val="none" w:sz="0" w:space="0" w:color="auto"/>
            <w:left w:val="none" w:sz="0" w:space="0" w:color="auto"/>
            <w:bottom w:val="none" w:sz="0" w:space="0" w:color="auto"/>
            <w:right w:val="none" w:sz="0" w:space="0" w:color="auto"/>
          </w:divBdr>
        </w:div>
      </w:divsChild>
    </w:div>
    <w:div w:id="1918975465">
      <w:bodyDiv w:val="1"/>
      <w:marLeft w:val="0"/>
      <w:marRight w:val="0"/>
      <w:marTop w:val="0"/>
      <w:marBottom w:val="0"/>
      <w:divBdr>
        <w:top w:val="none" w:sz="0" w:space="0" w:color="auto"/>
        <w:left w:val="none" w:sz="0" w:space="0" w:color="auto"/>
        <w:bottom w:val="none" w:sz="0" w:space="0" w:color="auto"/>
        <w:right w:val="none" w:sz="0" w:space="0" w:color="auto"/>
      </w:divBdr>
      <w:divsChild>
        <w:div w:id="206338763">
          <w:marLeft w:val="547"/>
          <w:marRight w:val="0"/>
          <w:marTop w:val="134"/>
          <w:marBottom w:val="0"/>
          <w:divBdr>
            <w:top w:val="none" w:sz="0" w:space="0" w:color="auto"/>
            <w:left w:val="none" w:sz="0" w:space="0" w:color="auto"/>
            <w:bottom w:val="none" w:sz="0" w:space="0" w:color="auto"/>
            <w:right w:val="none" w:sz="0" w:space="0" w:color="auto"/>
          </w:divBdr>
        </w:div>
        <w:div w:id="1813014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7257CC5126DC498FCBBEF6E117D6B4" ma:contentTypeVersion="10" ma:contentTypeDescription="Create a new document." ma:contentTypeScope="" ma:versionID="928a624ad8a80f5c0ff826943015d3ef">
  <xsd:schema xmlns:xsd="http://www.w3.org/2001/XMLSchema" xmlns:xs="http://www.w3.org/2001/XMLSchema" xmlns:p="http://schemas.microsoft.com/office/2006/metadata/properties" xmlns:ns3="776faac7-6c0a-4a00-942f-d098f9ad6194" targetNamespace="http://schemas.microsoft.com/office/2006/metadata/properties" ma:root="true" ma:fieldsID="22b7319401fe4306e76a40a6513781d4" ns3:_="">
    <xsd:import namespace="776faac7-6c0a-4a00-942f-d098f9ad61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faac7-6c0a-4a00-942f-d098f9ad6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BBFA8-362D-4825-BC73-E34343212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C578D-FA85-40F0-A1BC-727192F01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faac7-6c0a-4a00-942f-d098f9ad6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0EE68-D931-4F8A-9C5F-F7792D8FC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2</cp:revision>
  <cp:lastPrinted>2020-08-10T13:21:00Z</cp:lastPrinted>
  <dcterms:created xsi:type="dcterms:W3CDTF">2021-10-20T13:51:00Z</dcterms:created>
  <dcterms:modified xsi:type="dcterms:W3CDTF">2021-10-20T13:51:00Z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0x010100787257CC5126DC498FCBBEF6E117D6B4</vt:lpwstr>
  </property>
</Properties>
</file>