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B2A042"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4192667A" w:rsidR="00AE5D9F" w:rsidRDefault="00785D0F" w:rsidP="00FE1A31">
      <w:pPr>
        <w:jc w:val="center"/>
        <w:rPr>
          <w:rFonts w:ascii="Calibri" w:hAnsi="Calibri" w:cs="Calibri"/>
          <w:b/>
          <w:sz w:val="22"/>
          <w:szCs w:val="22"/>
        </w:rPr>
      </w:pPr>
      <w:r>
        <w:rPr>
          <w:rFonts w:ascii="Calibri Light" w:hAnsi="Calibri Light" w:cs="Calibri Light"/>
          <w:sz w:val="28"/>
        </w:rPr>
        <w:t>Ma</w:t>
      </w:r>
      <w:r w:rsidR="00F03820">
        <w:rPr>
          <w:rFonts w:ascii="Calibri Light" w:hAnsi="Calibri Light" w:cs="Calibri Light"/>
          <w:sz w:val="28"/>
        </w:rPr>
        <w:t>y 18</w:t>
      </w:r>
      <w:r w:rsidR="008A6AD4">
        <w:rPr>
          <w:rFonts w:ascii="Calibri Light" w:hAnsi="Calibri Light" w:cs="Calibri Light"/>
          <w:sz w:val="28"/>
        </w:rPr>
        <w:t>, 2021</w:t>
      </w:r>
      <w:r w:rsidR="00AE5D9F">
        <w:rPr>
          <w:rFonts w:ascii="Calibri Light" w:hAnsi="Calibri Light" w:cs="Calibri Light"/>
          <w:sz w:val="28"/>
        </w:rPr>
        <w:br/>
      </w:r>
      <w:r w:rsidR="00B80A19">
        <w:rPr>
          <w:rFonts w:ascii="Calibri Light" w:hAnsi="Calibri Light" w:cs="Calibri Light"/>
          <w:i/>
          <w:iCs/>
          <w:sz w:val="28"/>
        </w:rPr>
        <w:t>Conference Call</w:t>
      </w:r>
      <w:r w:rsidR="00AE5D9F" w:rsidRPr="0098503C">
        <w:rPr>
          <w:rFonts w:ascii="Calibri Light" w:hAnsi="Calibri Light" w:cs="Calibri Light"/>
          <w:sz w:val="28"/>
        </w:rPr>
        <w:br/>
      </w: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11BAA998"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785D0F">
        <w:rPr>
          <w:rFonts w:ascii="Calibri" w:hAnsi="Calibri" w:cs="Calibri"/>
          <w:sz w:val="22"/>
          <w:szCs w:val="22"/>
        </w:rPr>
        <w:t xml:space="preserve">Sarah Alexander, Keystone Policy Center; </w:t>
      </w:r>
      <w:r w:rsidR="00F03820">
        <w:rPr>
          <w:rFonts w:ascii="Calibri" w:hAnsi="Calibri" w:cs="Calibri"/>
          <w:sz w:val="22"/>
          <w:szCs w:val="22"/>
        </w:rPr>
        <w:t xml:space="preserve">David Bue, Pheasants Forever;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Pr>
          <w:rFonts w:ascii="Calibri" w:hAnsi="Calibri" w:cs="Calibri"/>
          <w:sz w:val="22"/>
          <w:szCs w:val="22"/>
        </w:rPr>
        <w:t xml:space="preserve"> </w:t>
      </w:r>
      <w:r w:rsidRPr="008C6DB2">
        <w:rPr>
          <w:rFonts w:ascii="Calibri" w:hAnsi="Calibri" w:cs="Calibri"/>
          <w:sz w:val="22"/>
          <w:szCs w:val="22"/>
        </w:rPr>
        <w:t xml:space="preserve">Margaret Henry, PepsiCo; </w:t>
      </w:r>
      <w:r>
        <w:rPr>
          <w:rFonts w:ascii="Calibri" w:hAnsi="Calibri" w:cs="Calibri"/>
          <w:sz w:val="22"/>
          <w:szCs w:val="22"/>
        </w:rPr>
        <w:t>Diane Herndon, Nestle Purina;</w:t>
      </w:r>
      <w:r w:rsidR="002B3D50">
        <w:rPr>
          <w:rFonts w:ascii="Calibri" w:hAnsi="Calibri" w:cs="Calibri"/>
          <w:sz w:val="22"/>
          <w:szCs w:val="22"/>
        </w:rPr>
        <w:t xml:space="preserve"> </w:t>
      </w:r>
      <w:r w:rsidR="00EA157A">
        <w:rPr>
          <w:rFonts w:ascii="Calibri" w:hAnsi="Calibri" w:cs="Calibri"/>
          <w:sz w:val="22"/>
          <w:szCs w:val="22"/>
        </w:rPr>
        <w:t>Brandon Hunnicutt, National Corn Growers Association;</w:t>
      </w:r>
      <w:r w:rsidR="00785D0F">
        <w:rPr>
          <w:rFonts w:ascii="Calibri" w:hAnsi="Calibri" w:cs="Calibri"/>
          <w:sz w:val="22"/>
          <w:szCs w:val="22"/>
        </w:rPr>
        <w:t xml:space="preserve"> </w:t>
      </w:r>
      <w:r>
        <w:rPr>
          <w:rFonts w:ascii="Calibri" w:hAnsi="Calibri" w:cs="Calibri"/>
          <w:sz w:val="22"/>
          <w:szCs w:val="22"/>
        </w:rPr>
        <w:t xml:space="preserve">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7229A1D2"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D073DB">
        <w:rPr>
          <w:rFonts w:ascii="Calibri" w:eastAsia="Calibri" w:hAnsi="Calibri" w:cs="Calibri"/>
          <w:sz w:val="22"/>
          <w:szCs w:val="22"/>
        </w:rPr>
        <w:t xml:space="preserve"> </w:t>
      </w:r>
      <w:r w:rsidRPr="008C6DB2">
        <w:rPr>
          <w:rFonts w:ascii="Calibri" w:eastAsia="Calibri" w:hAnsi="Calibri" w:cs="Calibri"/>
          <w:sz w:val="22"/>
          <w:szCs w:val="22"/>
        </w:rPr>
        <w:t>Ray Stewart, Thomson Coburn</w:t>
      </w:r>
      <w:r w:rsidR="00F03820">
        <w:rPr>
          <w:rFonts w:ascii="Calibri" w:eastAsia="Calibri" w:hAnsi="Calibri" w:cs="Calibri"/>
          <w:sz w:val="22"/>
          <w:szCs w:val="22"/>
        </w:rPr>
        <w:t>; Meredith Rynkiewicz, DCRLS; David Beaudreau, DCRLS; Simi Olabisi, UHY; Omar Bahammou, UHY</w:t>
      </w:r>
    </w:p>
    <w:p w14:paraId="04BB1E62" w14:textId="77777777" w:rsidR="00AE5D9F" w:rsidRPr="008C6DB2" w:rsidRDefault="00AE5D9F" w:rsidP="00AE5D9F">
      <w:pPr>
        <w:spacing w:after="120"/>
        <w:rPr>
          <w:rFonts w:ascii="Calibri" w:hAnsi="Calibri" w:cs="Calibri"/>
          <w:bCs/>
          <w:sz w:val="22"/>
          <w:szCs w:val="22"/>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4782BF63" w14:textId="27FAC8D9" w:rsidR="00FC3E59" w:rsidRPr="00FC3E59" w:rsidRDefault="00FC3E59" w:rsidP="00FC3E59">
      <w:pPr>
        <w:pStyle w:val="ListParagraph"/>
        <w:numPr>
          <w:ilvl w:val="0"/>
          <w:numId w:val="1"/>
        </w:numPr>
        <w:rPr>
          <w:rFonts w:asciiTheme="minorHAnsi" w:hAnsiTheme="minorHAnsi" w:cstheme="minorHAnsi"/>
          <w:sz w:val="22"/>
          <w:szCs w:val="22"/>
        </w:rPr>
      </w:pPr>
      <w:r w:rsidRPr="00FC3E59">
        <w:rPr>
          <w:rFonts w:ascii="Calibri" w:hAnsi="Calibri" w:cs="Calibri"/>
          <w:i/>
          <w:iCs/>
          <w:sz w:val="22"/>
          <w:szCs w:val="22"/>
        </w:rPr>
        <w:t xml:space="preserve">A motion was made by Jeremy Peters and seconded by Michelle French to approve the consent agenda. Motion </w:t>
      </w:r>
      <w:r w:rsidR="00E90D91">
        <w:rPr>
          <w:rFonts w:ascii="Calibri" w:hAnsi="Calibri" w:cs="Calibri"/>
          <w:i/>
          <w:iCs/>
          <w:sz w:val="22"/>
          <w:szCs w:val="22"/>
        </w:rPr>
        <w:t xml:space="preserve">passed </w:t>
      </w:r>
      <w:r w:rsidRPr="00FC3E59">
        <w:rPr>
          <w:rFonts w:ascii="Calibri" w:hAnsi="Calibri" w:cs="Calibri"/>
          <w:i/>
          <w:iCs/>
          <w:sz w:val="22"/>
          <w:szCs w:val="22"/>
        </w:rPr>
        <w:t>unanimously.</w:t>
      </w:r>
    </w:p>
    <w:p w14:paraId="744D2A70" w14:textId="1E734F84" w:rsidR="00534BF0" w:rsidRPr="00534BF0" w:rsidRDefault="00534BF0" w:rsidP="00534BF0">
      <w:pPr>
        <w:pStyle w:val="ListParagraph"/>
        <w:numPr>
          <w:ilvl w:val="0"/>
          <w:numId w:val="1"/>
        </w:numPr>
        <w:rPr>
          <w:rFonts w:ascii="Calibri" w:hAnsi="Calibri" w:cs="Calibri"/>
          <w:i/>
          <w:iCs/>
          <w:sz w:val="22"/>
          <w:szCs w:val="22"/>
        </w:rPr>
      </w:pPr>
      <w:r w:rsidRPr="00534BF0">
        <w:rPr>
          <w:rFonts w:ascii="Calibri" w:eastAsia="Calibri" w:hAnsi="Calibri" w:cs="Calibri"/>
          <w:i/>
          <w:iCs/>
          <w:sz w:val="22"/>
          <w:szCs w:val="22"/>
        </w:rPr>
        <w:t xml:space="preserve">A motion was made by Jeremy Peters and seconded by Michelle French to approve the reallocation of $45,000 from meetings and events and $25,000 from staff travel account lines to cover additional </w:t>
      </w:r>
      <w:r w:rsidR="00E90D91">
        <w:rPr>
          <w:rFonts w:ascii="Calibri" w:eastAsia="Calibri" w:hAnsi="Calibri" w:cs="Calibri"/>
          <w:i/>
          <w:iCs/>
          <w:sz w:val="22"/>
          <w:szCs w:val="22"/>
        </w:rPr>
        <w:t xml:space="preserve">digital </w:t>
      </w:r>
      <w:r w:rsidRPr="00534BF0">
        <w:rPr>
          <w:rFonts w:ascii="Calibri" w:eastAsia="Calibri" w:hAnsi="Calibri" w:cs="Calibri"/>
          <w:i/>
          <w:iCs/>
          <w:sz w:val="22"/>
          <w:szCs w:val="22"/>
        </w:rPr>
        <w:t>communications expenses for FY</w:t>
      </w:r>
      <w:r w:rsidR="00E90D91">
        <w:rPr>
          <w:rFonts w:ascii="Calibri" w:eastAsia="Calibri" w:hAnsi="Calibri" w:cs="Calibri"/>
          <w:i/>
          <w:iCs/>
          <w:sz w:val="22"/>
          <w:szCs w:val="22"/>
        </w:rPr>
        <w:t xml:space="preserve"> 20</w:t>
      </w:r>
      <w:r w:rsidRPr="00534BF0">
        <w:rPr>
          <w:rFonts w:ascii="Calibri" w:eastAsia="Calibri" w:hAnsi="Calibri" w:cs="Calibri"/>
          <w:i/>
          <w:iCs/>
          <w:sz w:val="22"/>
          <w:szCs w:val="22"/>
        </w:rPr>
        <w:t xml:space="preserve">21. Motion </w:t>
      </w:r>
      <w:r w:rsidR="00E90D91">
        <w:rPr>
          <w:rFonts w:ascii="Calibri" w:eastAsia="Calibri" w:hAnsi="Calibri" w:cs="Calibri"/>
          <w:i/>
          <w:iCs/>
          <w:sz w:val="22"/>
          <w:szCs w:val="22"/>
        </w:rPr>
        <w:t>passed</w:t>
      </w:r>
      <w:r w:rsidRPr="00534BF0">
        <w:rPr>
          <w:rFonts w:ascii="Calibri" w:eastAsia="Calibri" w:hAnsi="Calibri" w:cs="Calibri"/>
          <w:i/>
          <w:iCs/>
          <w:sz w:val="22"/>
          <w:szCs w:val="22"/>
        </w:rPr>
        <w:t xml:space="preserve"> unanimously. </w:t>
      </w:r>
    </w:p>
    <w:p w14:paraId="06CCF467" w14:textId="2C82E2E0" w:rsidR="00534BF0" w:rsidRPr="00534BF0" w:rsidRDefault="00534BF0" w:rsidP="00534BF0">
      <w:pPr>
        <w:pStyle w:val="ListParagraph"/>
        <w:numPr>
          <w:ilvl w:val="0"/>
          <w:numId w:val="1"/>
        </w:numPr>
        <w:rPr>
          <w:rFonts w:ascii="Calibri" w:hAnsi="Calibri" w:cs="Calibri"/>
          <w:i/>
          <w:iCs/>
          <w:sz w:val="22"/>
          <w:szCs w:val="22"/>
        </w:rPr>
      </w:pPr>
      <w:r w:rsidRPr="00534BF0">
        <w:rPr>
          <w:rFonts w:ascii="Calibri" w:hAnsi="Calibri" w:cs="Calibri"/>
          <w:i/>
          <w:iCs/>
          <w:sz w:val="22"/>
          <w:szCs w:val="22"/>
        </w:rPr>
        <w:t xml:space="preserve">A motion was made Michelle French and seconded by Luisa Camargo to approve the FY 2020 audit. Motion </w:t>
      </w:r>
      <w:r w:rsidR="00E90D91">
        <w:rPr>
          <w:rFonts w:ascii="Calibri" w:hAnsi="Calibri" w:cs="Calibri"/>
          <w:i/>
          <w:iCs/>
          <w:sz w:val="22"/>
          <w:szCs w:val="22"/>
        </w:rPr>
        <w:t>passed</w:t>
      </w:r>
      <w:r w:rsidRPr="00534BF0">
        <w:rPr>
          <w:rFonts w:ascii="Calibri" w:hAnsi="Calibri" w:cs="Calibri"/>
          <w:i/>
          <w:iCs/>
          <w:sz w:val="22"/>
          <w:szCs w:val="22"/>
        </w:rPr>
        <w:t xml:space="preserve"> unanimously.</w:t>
      </w:r>
    </w:p>
    <w:p w14:paraId="05904CA4" w14:textId="4D8BF19B" w:rsidR="00FB1D30" w:rsidRPr="00FB1D30" w:rsidRDefault="00BE642D" w:rsidP="00FB1D30">
      <w:pPr>
        <w:pStyle w:val="ListParagraph"/>
        <w:numPr>
          <w:ilvl w:val="0"/>
          <w:numId w:val="1"/>
        </w:num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Pr>
          <w:rFonts w:asciiTheme="minorHAnsi" w:hAnsiTheme="minorHAnsi" w:cstheme="minorHAnsi"/>
          <w:i/>
          <w:iCs/>
          <w:sz w:val="22"/>
          <w:szCs w:val="22"/>
        </w:rPr>
        <w:t>Michelle French and seconded by Sarah Fox</w:t>
      </w:r>
      <w:r w:rsidRPr="00D0138F">
        <w:rPr>
          <w:rFonts w:asciiTheme="minorHAnsi" w:hAnsiTheme="minorHAnsi" w:cstheme="minorHAnsi"/>
          <w:i/>
          <w:iCs/>
          <w:sz w:val="22"/>
          <w:szCs w:val="22"/>
        </w:rPr>
        <w:t xml:space="preserve"> to adjourn the meeting at </w:t>
      </w:r>
      <w:r>
        <w:rPr>
          <w:rFonts w:asciiTheme="minorHAnsi" w:hAnsiTheme="minorHAnsi" w:cstheme="minorHAnsi"/>
          <w:i/>
          <w:iCs/>
          <w:sz w:val="22"/>
          <w:szCs w:val="22"/>
        </w:rPr>
        <w:t>4:03 p.m.</w:t>
      </w:r>
      <w:r w:rsidRPr="00D0138F">
        <w:rPr>
          <w:rFonts w:asciiTheme="minorHAnsi" w:hAnsiTheme="minorHAnsi" w:cstheme="minorHAnsi"/>
          <w:i/>
          <w:iCs/>
          <w:sz w:val="22"/>
          <w:szCs w:val="22"/>
        </w:rPr>
        <w:t xml:space="preserve"> Motion </w:t>
      </w:r>
      <w:r>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w:t>
      </w:r>
      <w:r w:rsidR="00FB1D30" w:rsidRPr="00FB1D30">
        <w:rPr>
          <w:rFonts w:asciiTheme="minorHAnsi" w:hAnsiTheme="minorHAnsi" w:cstheme="minorHAnsi"/>
          <w:i/>
          <w:iCs/>
          <w:sz w:val="22"/>
          <w:szCs w:val="22"/>
        </w:rPr>
        <w:t xml:space="preserve">. </w:t>
      </w:r>
      <w:r w:rsidR="00FB1D30" w:rsidRPr="00FB1D30">
        <w:rPr>
          <w:rFonts w:asciiTheme="minorHAnsi" w:hAnsiTheme="minorHAnsi" w:cstheme="minorHAnsi"/>
          <w:sz w:val="22"/>
          <w:szCs w:val="22"/>
        </w:rPr>
        <w:t xml:space="preserve"> </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33BC8BFF" w14:textId="5B3301A1" w:rsidR="00FC3E59" w:rsidRDefault="00BE642D" w:rsidP="00FC3E59">
      <w:pPr>
        <w:pStyle w:val="PlainText"/>
        <w:numPr>
          <w:ilvl w:val="0"/>
          <w:numId w:val="8"/>
        </w:numPr>
        <w:rPr>
          <w:rFonts w:asciiTheme="minorHAnsi" w:hAnsiTheme="minorHAnsi" w:cstheme="minorHAnsi"/>
          <w:i/>
          <w:iCs/>
          <w:szCs w:val="22"/>
        </w:rPr>
      </w:pPr>
      <w:bookmarkStart w:id="0" w:name="_Hlk71211583"/>
      <w:r w:rsidRPr="00534BF0">
        <w:rPr>
          <w:rFonts w:eastAsia="Calibri" w:cs="Calibri"/>
          <w:i/>
          <w:iCs/>
          <w:szCs w:val="22"/>
        </w:rPr>
        <w:t xml:space="preserve">The Board requested </w:t>
      </w:r>
      <w:r>
        <w:rPr>
          <w:rFonts w:eastAsia="Calibri" w:cs="Calibri"/>
          <w:i/>
          <w:iCs/>
          <w:szCs w:val="22"/>
        </w:rPr>
        <w:t>additional planning and discussion to properly reflect</w:t>
      </w:r>
      <w:r w:rsidRPr="00534BF0">
        <w:rPr>
          <w:rFonts w:eastAsia="Calibri" w:cs="Calibri"/>
          <w:i/>
          <w:iCs/>
          <w:szCs w:val="22"/>
        </w:rPr>
        <w:t xml:space="preserve"> digital communication</w:t>
      </w:r>
      <w:r>
        <w:rPr>
          <w:rFonts w:eastAsia="Calibri" w:cs="Calibri"/>
          <w:i/>
          <w:iCs/>
          <w:szCs w:val="22"/>
        </w:rPr>
        <w:t xml:space="preserve"> need</w:t>
      </w:r>
      <w:r w:rsidRPr="00534BF0">
        <w:rPr>
          <w:rFonts w:eastAsia="Calibri" w:cs="Calibri"/>
          <w:i/>
          <w:iCs/>
          <w:szCs w:val="22"/>
        </w:rPr>
        <w:t>s for the FY</w:t>
      </w:r>
      <w:r>
        <w:rPr>
          <w:rFonts w:eastAsia="Calibri" w:cs="Calibri"/>
          <w:i/>
          <w:iCs/>
          <w:szCs w:val="22"/>
        </w:rPr>
        <w:t xml:space="preserve"> 20</w:t>
      </w:r>
      <w:r w:rsidRPr="00534BF0">
        <w:rPr>
          <w:rFonts w:eastAsia="Calibri" w:cs="Calibri"/>
          <w:i/>
          <w:iCs/>
          <w:szCs w:val="22"/>
        </w:rPr>
        <w:t>22 budget process</w:t>
      </w:r>
      <w:r w:rsidR="00534BF0" w:rsidRPr="00534BF0">
        <w:rPr>
          <w:rFonts w:eastAsia="Calibri" w:cs="Calibri"/>
          <w:i/>
          <w:iCs/>
          <w:szCs w:val="22"/>
        </w:rPr>
        <w:t>.</w:t>
      </w:r>
    </w:p>
    <w:p w14:paraId="31D0B229" w14:textId="7F731675" w:rsidR="00BE642D" w:rsidRPr="00FB1D30" w:rsidRDefault="00BE642D" w:rsidP="002A5219">
      <w:pPr>
        <w:pStyle w:val="PlainText"/>
        <w:numPr>
          <w:ilvl w:val="0"/>
          <w:numId w:val="8"/>
        </w:numPr>
        <w:rPr>
          <w:i/>
          <w:iCs/>
        </w:rPr>
      </w:pPr>
      <w:r>
        <w:rPr>
          <w:rFonts w:asciiTheme="minorHAnsi" w:hAnsiTheme="minorHAnsi" w:cstheme="minorHAnsi"/>
          <w:i/>
          <w:iCs/>
          <w:szCs w:val="22"/>
        </w:rPr>
        <w:t xml:space="preserve">If Board members have any recommendations for the upcoming Science Advisory Council vacancy, names for consideration should be sent to Allison or Rod by June 18 for appointment during the August Board of Directors call. </w:t>
      </w:r>
    </w:p>
    <w:bookmarkEnd w:id="0"/>
    <w:p w14:paraId="43EE2858" w14:textId="77777777"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4402C1C1" w:rsidR="002E1708" w:rsidRPr="008C6DB2" w:rsidRDefault="002E1708" w:rsidP="002E1708">
      <w:pPr>
        <w:rPr>
          <w:rFonts w:ascii="Calibri" w:hAnsi="Calibri" w:cs="Calibri"/>
          <w:sz w:val="22"/>
          <w:szCs w:val="22"/>
        </w:rPr>
      </w:pPr>
      <w:r w:rsidRPr="008C6DB2">
        <w:rPr>
          <w:rFonts w:ascii="Calibri" w:hAnsi="Calibri" w:cs="Calibri"/>
          <w:sz w:val="22"/>
          <w:szCs w:val="22"/>
        </w:rPr>
        <w:t xml:space="preserve">Board Chair,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657A30">
        <w:rPr>
          <w:rFonts w:ascii="Calibri" w:hAnsi="Calibri" w:cs="Calibri"/>
          <w:sz w:val="22"/>
          <w:szCs w:val="22"/>
        </w:rPr>
        <w:t>:0</w:t>
      </w:r>
      <w:r w:rsidR="003D6169">
        <w:rPr>
          <w:rFonts w:ascii="Calibri" w:hAnsi="Calibri" w:cs="Calibri"/>
          <w:sz w:val="22"/>
          <w:szCs w:val="22"/>
        </w:rPr>
        <w:t>2</w:t>
      </w:r>
      <w:r w:rsidRPr="008C6DB2">
        <w:rPr>
          <w:rFonts w:ascii="Calibri" w:hAnsi="Calibri" w:cs="Calibri"/>
          <w:sz w:val="22"/>
          <w:szCs w:val="22"/>
        </w:rPr>
        <w:t xml:space="preserve"> </w:t>
      </w:r>
      <w:r w:rsidR="00FC3E59">
        <w:rPr>
          <w:rFonts w:ascii="Calibri" w:hAnsi="Calibri" w:cs="Calibri"/>
          <w:sz w:val="22"/>
          <w:szCs w:val="22"/>
        </w:rPr>
        <w:t>p</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FC3E59">
        <w:rPr>
          <w:rFonts w:ascii="Calibri" w:hAnsi="Calibri" w:cs="Calibri"/>
          <w:sz w:val="22"/>
          <w:szCs w:val="22"/>
        </w:rPr>
        <w:t xml:space="preserve">March </w:t>
      </w:r>
      <w:r w:rsidR="006648E2">
        <w:rPr>
          <w:rFonts w:ascii="Calibri" w:hAnsi="Calibri" w:cs="Calibri"/>
          <w:sz w:val="22"/>
          <w:szCs w:val="22"/>
        </w:rPr>
        <w:t xml:space="preserve">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28BCA328" w14:textId="77777777" w:rsidR="00751AD7" w:rsidRDefault="00751AD7" w:rsidP="002E1708">
      <w:pPr>
        <w:rPr>
          <w:rFonts w:ascii="Calibri" w:hAnsi="Calibri" w:cs="Calibri"/>
          <w:b/>
          <w:sz w:val="22"/>
          <w:szCs w:val="22"/>
        </w:rPr>
      </w:pPr>
    </w:p>
    <w:p w14:paraId="18EF92C6" w14:textId="77777777" w:rsidR="00751AD7" w:rsidRDefault="00751AD7" w:rsidP="002E1708">
      <w:pPr>
        <w:rPr>
          <w:rFonts w:ascii="Calibri" w:hAnsi="Calibri" w:cs="Calibri"/>
          <w:b/>
          <w:sz w:val="22"/>
          <w:szCs w:val="22"/>
        </w:rPr>
      </w:pPr>
    </w:p>
    <w:p w14:paraId="318EEE90" w14:textId="67CC052E" w:rsidR="002E1708" w:rsidRPr="008C6DB2" w:rsidRDefault="002E1708" w:rsidP="002E1708">
      <w:pPr>
        <w:rPr>
          <w:rFonts w:ascii="Calibri" w:hAnsi="Calibri" w:cs="Calibri"/>
          <w:b/>
          <w:sz w:val="22"/>
          <w:szCs w:val="22"/>
        </w:rPr>
      </w:pPr>
      <w:r w:rsidRPr="008C6DB2">
        <w:rPr>
          <w:rFonts w:ascii="Calibri" w:hAnsi="Calibri" w:cs="Calibri"/>
          <w:b/>
          <w:sz w:val="22"/>
          <w:szCs w:val="22"/>
        </w:rPr>
        <w:lastRenderedPageBreak/>
        <w:t>Consent Agenda</w:t>
      </w:r>
    </w:p>
    <w:p w14:paraId="1F954FA0" w14:textId="32742B5C"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FC3E59">
        <w:rPr>
          <w:rFonts w:ascii="Calibri" w:hAnsi="Calibri" w:cs="Calibri"/>
          <w:sz w:val="22"/>
          <w:szCs w:val="22"/>
        </w:rPr>
        <w:t>March and</w:t>
      </w:r>
      <w:r w:rsidR="008A6AD4">
        <w:rPr>
          <w:rFonts w:ascii="Calibri" w:hAnsi="Calibri" w:cs="Calibri"/>
          <w:sz w:val="22"/>
          <w:szCs w:val="22"/>
        </w:rPr>
        <w:t xml:space="preserve"> </w:t>
      </w:r>
      <w:r w:rsidR="003D6169">
        <w:rPr>
          <w:rFonts w:ascii="Calibri" w:hAnsi="Calibri" w:cs="Calibri"/>
          <w:sz w:val="22"/>
          <w:szCs w:val="22"/>
        </w:rPr>
        <w:t xml:space="preserve">approval of </w:t>
      </w:r>
      <w:r w:rsidR="00FC3E59">
        <w:rPr>
          <w:rFonts w:ascii="Calibri" w:hAnsi="Calibri" w:cs="Calibri"/>
          <w:sz w:val="22"/>
          <w:szCs w:val="22"/>
        </w:rPr>
        <w:t xml:space="preserve">one </w:t>
      </w:r>
      <w:r w:rsidR="003D6169">
        <w:rPr>
          <w:rFonts w:ascii="Calibri" w:hAnsi="Calibri" w:cs="Calibri"/>
          <w:sz w:val="22"/>
          <w:szCs w:val="22"/>
        </w:rPr>
        <w:t>new member application</w:t>
      </w:r>
      <w:r w:rsidR="00266187">
        <w:rPr>
          <w:rFonts w:ascii="Calibri" w:hAnsi="Calibri" w:cs="Calibri"/>
          <w:sz w:val="22"/>
          <w:szCs w:val="22"/>
        </w:rPr>
        <w:t>.</w:t>
      </w:r>
    </w:p>
    <w:p w14:paraId="284D618F" w14:textId="77777777" w:rsidR="00266187" w:rsidRDefault="00266187" w:rsidP="00C438F7">
      <w:pPr>
        <w:rPr>
          <w:rFonts w:ascii="Calibri" w:hAnsi="Calibri" w:cs="Calibri"/>
          <w:sz w:val="22"/>
          <w:szCs w:val="22"/>
        </w:rPr>
      </w:pPr>
    </w:p>
    <w:p w14:paraId="3179520E" w14:textId="29021066" w:rsidR="003D6169" w:rsidRDefault="003D6169" w:rsidP="00C438F7">
      <w:pPr>
        <w:rPr>
          <w:rFonts w:asciiTheme="minorHAnsi" w:hAnsiTheme="minorHAnsi" w:cstheme="minorHAnsi"/>
          <w:sz w:val="22"/>
          <w:szCs w:val="22"/>
        </w:rPr>
      </w:pPr>
      <w:r>
        <w:rPr>
          <w:rFonts w:asciiTheme="minorHAnsi" w:hAnsiTheme="minorHAnsi" w:cstheme="minorHAnsi"/>
          <w:sz w:val="22"/>
          <w:szCs w:val="22"/>
        </w:rPr>
        <w:t>New Member Application</w:t>
      </w:r>
    </w:p>
    <w:p w14:paraId="218F25EB" w14:textId="06ACA9FD" w:rsidR="003D6169" w:rsidRDefault="00FC3E59" w:rsidP="003D616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MANRRS</w:t>
      </w:r>
      <w:r w:rsidR="003D6169">
        <w:rPr>
          <w:rFonts w:asciiTheme="minorHAnsi" w:hAnsiTheme="minorHAnsi" w:cstheme="minorHAnsi"/>
          <w:sz w:val="22"/>
          <w:szCs w:val="22"/>
        </w:rPr>
        <w:t xml:space="preserve"> (</w:t>
      </w:r>
      <w:r>
        <w:rPr>
          <w:rFonts w:asciiTheme="minorHAnsi" w:hAnsiTheme="minorHAnsi" w:cstheme="minorHAnsi"/>
          <w:sz w:val="22"/>
          <w:szCs w:val="22"/>
        </w:rPr>
        <w:t>Affiliate</w:t>
      </w:r>
      <w:r w:rsidR="003D6169">
        <w:rPr>
          <w:rFonts w:asciiTheme="minorHAnsi" w:hAnsiTheme="minorHAnsi" w:cstheme="minorHAnsi"/>
          <w:sz w:val="22"/>
          <w:szCs w:val="22"/>
        </w:rPr>
        <w:t>)</w:t>
      </w:r>
    </w:p>
    <w:p w14:paraId="04CFEC10" w14:textId="055F2ED9" w:rsidR="008A6AD4" w:rsidRDefault="008A6AD4" w:rsidP="008A6AD4">
      <w:pPr>
        <w:rPr>
          <w:rFonts w:asciiTheme="minorHAnsi" w:hAnsiTheme="minorHAnsi" w:cstheme="minorHAnsi"/>
          <w:sz w:val="22"/>
          <w:szCs w:val="22"/>
        </w:rPr>
      </w:pPr>
    </w:p>
    <w:p w14:paraId="32743494" w14:textId="5D767092" w:rsidR="008A6AD4" w:rsidRPr="008A6AD4" w:rsidRDefault="008A6AD4" w:rsidP="008A6AD4">
      <w:pPr>
        <w:rPr>
          <w:rFonts w:asciiTheme="minorHAnsi" w:hAnsiTheme="minorHAnsi" w:cstheme="minorHAnsi"/>
          <w:sz w:val="22"/>
          <w:szCs w:val="22"/>
        </w:rPr>
      </w:pPr>
      <w:r w:rsidRPr="00885CC7">
        <w:rPr>
          <w:rFonts w:ascii="Calibri" w:hAnsi="Calibri" w:cs="Calibri"/>
          <w:i/>
          <w:iCs/>
          <w:sz w:val="22"/>
          <w:szCs w:val="22"/>
        </w:rPr>
        <w:t xml:space="preserve">A motion was made by </w:t>
      </w:r>
      <w:r w:rsidR="00FC3E59">
        <w:rPr>
          <w:rFonts w:ascii="Calibri" w:hAnsi="Calibri" w:cs="Calibri"/>
          <w:i/>
          <w:iCs/>
          <w:sz w:val="22"/>
          <w:szCs w:val="22"/>
        </w:rPr>
        <w:t>Jeremy Peters</w:t>
      </w:r>
      <w:r w:rsidRPr="00885CC7">
        <w:rPr>
          <w:rFonts w:ascii="Calibri" w:hAnsi="Calibri" w:cs="Calibri"/>
          <w:i/>
          <w:iCs/>
          <w:sz w:val="22"/>
          <w:szCs w:val="22"/>
        </w:rPr>
        <w:t xml:space="preserve"> and seconded by </w:t>
      </w:r>
      <w:r w:rsidR="003D6169">
        <w:rPr>
          <w:rFonts w:ascii="Calibri" w:hAnsi="Calibri" w:cs="Calibri"/>
          <w:i/>
          <w:iCs/>
          <w:sz w:val="22"/>
          <w:szCs w:val="22"/>
        </w:rPr>
        <w:t>Michelle French</w:t>
      </w:r>
      <w:r w:rsidRPr="00885CC7">
        <w:rPr>
          <w:rFonts w:ascii="Calibri" w:hAnsi="Calibri" w:cs="Calibri"/>
          <w:i/>
          <w:iCs/>
          <w:sz w:val="22"/>
          <w:szCs w:val="22"/>
        </w:rPr>
        <w:t xml:space="preserve"> to approve the consent agenda. Motion </w:t>
      </w:r>
      <w:r w:rsidR="00E90D91">
        <w:rPr>
          <w:rFonts w:ascii="Calibri" w:hAnsi="Calibri" w:cs="Calibri"/>
          <w:i/>
          <w:iCs/>
          <w:sz w:val="22"/>
          <w:szCs w:val="22"/>
        </w:rPr>
        <w:t>passed</w:t>
      </w:r>
      <w:r w:rsidRPr="00885CC7">
        <w:rPr>
          <w:rFonts w:ascii="Calibri" w:hAnsi="Calibri" w:cs="Calibri"/>
          <w:i/>
          <w:iCs/>
          <w:sz w:val="22"/>
          <w:szCs w:val="22"/>
        </w:rPr>
        <w:t xml:space="preserve"> </w:t>
      </w:r>
      <w:r>
        <w:rPr>
          <w:rFonts w:ascii="Calibri" w:hAnsi="Calibri" w:cs="Calibri"/>
          <w:i/>
          <w:iCs/>
          <w:sz w:val="22"/>
          <w:szCs w:val="22"/>
        </w:rPr>
        <w:t>unanimously</w:t>
      </w:r>
      <w:r w:rsidR="00FC3E59">
        <w:rPr>
          <w:rFonts w:ascii="Calibri" w:hAnsi="Calibri" w:cs="Calibri"/>
          <w:i/>
          <w:iCs/>
          <w:sz w:val="22"/>
          <w:szCs w:val="22"/>
        </w:rPr>
        <w:t>.</w:t>
      </w:r>
    </w:p>
    <w:p w14:paraId="7F0F098E" w14:textId="1F851FC0" w:rsidR="008A6AD4" w:rsidRPr="00D12C3B" w:rsidRDefault="008A6AD4" w:rsidP="00C438F7">
      <w:pPr>
        <w:rPr>
          <w:rFonts w:asciiTheme="minorHAnsi" w:hAnsiTheme="minorHAnsi" w:cstheme="minorHAnsi"/>
          <w:sz w:val="22"/>
          <w:szCs w:val="22"/>
        </w:rPr>
      </w:pPr>
    </w:p>
    <w:p w14:paraId="5B77E7CB" w14:textId="30EC57F1" w:rsidR="004070D5" w:rsidRDefault="003D6169" w:rsidP="002E1708">
      <w:pPr>
        <w:rPr>
          <w:rFonts w:ascii="Calibri" w:hAnsi="Calibri" w:cs="Calibri"/>
          <w:b/>
          <w:bCs/>
          <w:sz w:val="22"/>
          <w:szCs w:val="22"/>
        </w:rPr>
      </w:pPr>
      <w:r>
        <w:rPr>
          <w:rFonts w:ascii="Calibri" w:hAnsi="Calibri" w:cs="Calibri"/>
          <w:b/>
          <w:bCs/>
          <w:sz w:val="22"/>
          <w:szCs w:val="22"/>
        </w:rPr>
        <w:t xml:space="preserve">Finance, Operations and </w:t>
      </w:r>
      <w:r w:rsidR="004070D5">
        <w:rPr>
          <w:rFonts w:ascii="Calibri" w:hAnsi="Calibri" w:cs="Calibri"/>
          <w:b/>
          <w:bCs/>
          <w:sz w:val="22"/>
          <w:szCs w:val="22"/>
        </w:rPr>
        <w:t>Membership Updates</w:t>
      </w:r>
    </w:p>
    <w:p w14:paraId="501A415D" w14:textId="6D38D0B6" w:rsidR="004070D5" w:rsidRPr="004070D5" w:rsidRDefault="00CF657C" w:rsidP="002E1708">
      <w:pPr>
        <w:rPr>
          <w:rFonts w:ascii="Calibri" w:hAnsi="Calibri" w:cs="Calibri"/>
          <w:sz w:val="22"/>
          <w:szCs w:val="22"/>
          <w:u w:val="single"/>
        </w:rPr>
      </w:pPr>
      <w:r>
        <w:rPr>
          <w:rFonts w:ascii="Calibri" w:hAnsi="Calibri" w:cs="Calibri"/>
          <w:sz w:val="22"/>
          <w:szCs w:val="22"/>
          <w:u w:val="single"/>
        </w:rPr>
        <w:br/>
      </w:r>
      <w:r w:rsidR="003D6169">
        <w:rPr>
          <w:rFonts w:ascii="Calibri" w:hAnsi="Calibri" w:cs="Calibri"/>
          <w:sz w:val="22"/>
          <w:szCs w:val="22"/>
          <w:u w:val="single"/>
        </w:rPr>
        <w:t>Finance</w:t>
      </w:r>
    </w:p>
    <w:p w14:paraId="4B8E7FC8" w14:textId="007844C4" w:rsidR="003D6169" w:rsidRDefault="003D6169" w:rsidP="003D6169">
      <w:pPr>
        <w:rPr>
          <w:rFonts w:ascii="Calibri" w:hAnsi="Calibri" w:cs="Calibri"/>
          <w:sz w:val="22"/>
          <w:szCs w:val="22"/>
        </w:rPr>
      </w:pPr>
      <w:r>
        <w:rPr>
          <w:rFonts w:ascii="Calibri" w:hAnsi="Calibri" w:cs="Calibri"/>
          <w:sz w:val="22"/>
          <w:szCs w:val="22"/>
        </w:rPr>
        <w:t xml:space="preserve">Rod </w:t>
      </w:r>
      <w:r w:rsidR="00A10E8B">
        <w:rPr>
          <w:rFonts w:ascii="Calibri" w:hAnsi="Calibri" w:cs="Calibri"/>
          <w:sz w:val="22"/>
          <w:szCs w:val="22"/>
        </w:rPr>
        <w:t xml:space="preserve">Snyder </w:t>
      </w:r>
      <w:r>
        <w:rPr>
          <w:rFonts w:ascii="Calibri" w:hAnsi="Calibri" w:cs="Calibri"/>
          <w:sz w:val="22"/>
          <w:szCs w:val="22"/>
        </w:rPr>
        <w:t>reviewed the financial</w:t>
      </w:r>
      <w:r w:rsidR="00FC3E59">
        <w:rPr>
          <w:rFonts w:ascii="Calibri" w:hAnsi="Calibri" w:cs="Calibri"/>
          <w:sz w:val="22"/>
          <w:szCs w:val="22"/>
        </w:rPr>
        <w:t xml:space="preserve"> statements through March 31</w:t>
      </w:r>
      <w:r>
        <w:rPr>
          <w:rFonts w:ascii="Calibri" w:hAnsi="Calibri" w:cs="Calibri"/>
          <w:sz w:val="22"/>
          <w:szCs w:val="22"/>
        </w:rPr>
        <w:t xml:space="preserve"> and reported cash on hand of </w:t>
      </w:r>
      <w:r w:rsidRPr="00D12C3B">
        <w:rPr>
          <w:rFonts w:ascii="Calibri" w:hAnsi="Calibri" w:cs="Calibri"/>
          <w:sz w:val="22"/>
          <w:szCs w:val="22"/>
        </w:rPr>
        <w:t>$</w:t>
      </w:r>
      <w:r w:rsidR="00FC3E59">
        <w:rPr>
          <w:rFonts w:asciiTheme="minorHAnsi" w:hAnsiTheme="minorHAnsi" w:cstheme="minorHAnsi"/>
          <w:sz w:val="22"/>
          <w:szCs w:val="22"/>
        </w:rPr>
        <w:t>1,040,650</w:t>
      </w:r>
      <w:r>
        <w:rPr>
          <w:rFonts w:ascii="Arial" w:hAnsi="Arial" w:cs="Arial"/>
          <w:sz w:val="20"/>
          <w:szCs w:val="20"/>
        </w:rPr>
        <w:t xml:space="preserve"> </w:t>
      </w:r>
      <w:r>
        <w:rPr>
          <w:rFonts w:ascii="Calibri" w:hAnsi="Calibri" w:cs="Calibri"/>
          <w:sz w:val="22"/>
          <w:szCs w:val="22"/>
        </w:rPr>
        <w:t>with revenue at $</w:t>
      </w:r>
      <w:r w:rsidR="00FC3E59">
        <w:rPr>
          <w:rFonts w:asciiTheme="minorHAnsi" w:hAnsiTheme="minorHAnsi" w:cstheme="minorHAnsi"/>
          <w:sz w:val="22"/>
          <w:szCs w:val="22"/>
        </w:rPr>
        <w:t>1,202,185</w:t>
      </w:r>
      <w:r>
        <w:rPr>
          <w:rFonts w:ascii="Arial" w:hAnsi="Arial" w:cs="Arial"/>
          <w:sz w:val="20"/>
          <w:szCs w:val="20"/>
        </w:rPr>
        <w:t xml:space="preserve"> </w:t>
      </w:r>
      <w:r>
        <w:rPr>
          <w:rFonts w:ascii="Calibri" w:hAnsi="Calibri" w:cs="Calibri"/>
          <w:sz w:val="22"/>
          <w:szCs w:val="22"/>
        </w:rPr>
        <w:t>and expenses of $</w:t>
      </w:r>
      <w:r w:rsidR="00FC3E59">
        <w:rPr>
          <w:rFonts w:asciiTheme="minorHAnsi" w:hAnsiTheme="minorHAnsi" w:cstheme="minorHAnsi"/>
          <w:sz w:val="22"/>
          <w:szCs w:val="22"/>
        </w:rPr>
        <w:t>667,207</w:t>
      </w:r>
      <w:r>
        <w:rPr>
          <w:rFonts w:ascii="Calibri" w:hAnsi="Calibri" w:cs="Calibri"/>
          <w:sz w:val="22"/>
          <w:szCs w:val="22"/>
        </w:rPr>
        <w:t>.  He</w:t>
      </w:r>
      <w:r w:rsidR="00CF657C">
        <w:rPr>
          <w:rFonts w:ascii="Calibri" w:hAnsi="Calibri" w:cs="Calibri"/>
          <w:sz w:val="22"/>
          <w:szCs w:val="22"/>
        </w:rPr>
        <w:t xml:space="preserve"> </w:t>
      </w:r>
      <w:r w:rsidR="00FC3E59">
        <w:rPr>
          <w:rFonts w:ascii="Calibri" w:hAnsi="Calibri" w:cs="Calibri"/>
          <w:sz w:val="22"/>
          <w:szCs w:val="22"/>
        </w:rPr>
        <w:t>reviewed the status of the second draw PPP loan and noted that Field to Market had signed a supplemental SOW with the accounting firm Marcum to assist in the recordkeeping needed for the forgiveness application</w:t>
      </w:r>
      <w:r>
        <w:rPr>
          <w:rFonts w:ascii="Calibri" w:hAnsi="Calibri" w:cs="Calibri"/>
          <w:sz w:val="22"/>
          <w:szCs w:val="22"/>
        </w:rPr>
        <w:t>.</w:t>
      </w:r>
    </w:p>
    <w:p w14:paraId="6C0674CD" w14:textId="10644BEC" w:rsidR="004070D5" w:rsidRDefault="004070D5" w:rsidP="002E1708">
      <w:pPr>
        <w:rPr>
          <w:rFonts w:ascii="Calibri" w:hAnsi="Calibri" w:cs="Calibri"/>
          <w:sz w:val="22"/>
          <w:szCs w:val="22"/>
        </w:rPr>
      </w:pPr>
      <w:r>
        <w:rPr>
          <w:rFonts w:ascii="Calibri" w:hAnsi="Calibri" w:cs="Calibri"/>
          <w:sz w:val="22"/>
          <w:szCs w:val="22"/>
        </w:rPr>
        <w:t xml:space="preserve"> </w:t>
      </w:r>
    </w:p>
    <w:p w14:paraId="63964342" w14:textId="04EA3F50" w:rsidR="00FC3E59" w:rsidRDefault="00FC3E59" w:rsidP="002E1708">
      <w:pPr>
        <w:rPr>
          <w:rFonts w:ascii="Calibri" w:hAnsi="Calibri" w:cs="Calibri"/>
          <w:sz w:val="22"/>
          <w:szCs w:val="22"/>
        </w:rPr>
      </w:pPr>
      <w:r>
        <w:rPr>
          <w:rFonts w:ascii="Calibri" w:hAnsi="Calibri" w:cs="Calibri"/>
          <w:sz w:val="22"/>
          <w:szCs w:val="22"/>
        </w:rPr>
        <w:t>Rod in</w:t>
      </w:r>
      <w:r w:rsidR="00534BF0">
        <w:rPr>
          <w:rFonts w:ascii="Calibri" w:hAnsi="Calibri" w:cs="Calibri"/>
          <w:sz w:val="22"/>
          <w:szCs w:val="22"/>
        </w:rPr>
        <w:t>troduced</w:t>
      </w:r>
      <w:r>
        <w:rPr>
          <w:rFonts w:ascii="Calibri" w:hAnsi="Calibri" w:cs="Calibri"/>
          <w:sz w:val="22"/>
          <w:szCs w:val="22"/>
        </w:rPr>
        <w:t xml:space="preserve"> the Board </w:t>
      </w:r>
      <w:r w:rsidR="00534BF0">
        <w:rPr>
          <w:rFonts w:ascii="Calibri" w:hAnsi="Calibri" w:cs="Calibri"/>
          <w:sz w:val="22"/>
          <w:szCs w:val="22"/>
        </w:rPr>
        <w:t>to the</w:t>
      </w:r>
      <w:r>
        <w:rPr>
          <w:rFonts w:ascii="Calibri" w:hAnsi="Calibri" w:cs="Calibri"/>
          <w:sz w:val="22"/>
          <w:szCs w:val="22"/>
        </w:rPr>
        <w:t xml:space="preserve"> two summer interns</w:t>
      </w:r>
      <w:r w:rsidR="00E90D91">
        <w:rPr>
          <w:rFonts w:ascii="Calibri" w:hAnsi="Calibri" w:cs="Calibri"/>
          <w:sz w:val="22"/>
          <w:szCs w:val="22"/>
        </w:rPr>
        <w:t>:</w:t>
      </w:r>
    </w:p>
    <w:p w14:paraId="319ED2E1" w14:textId="6B822729" w:rsidR="00FB1D30" w:rsidRDefault="00FC3E59" w:rsidP="00FC3E59">
      <w:pPr>
        <w:pStyle w:val="ListParagraph"/>
        <w:numPr>
          <w:ilvl w:val="0"/>
          <w:numId w:val="8"/>
        </w:numPr>
        <w:rPr>
          <w:rFonts w:ascii="Calibri" w:hAnsi="Calibri" w:cs="Calibri"/>
          <w:sz w:val="22"/>
          <w:szCs w:val="22"/>
        </w:rPr>
      </w:pPr>
      <w:r>
        <w:rPr>
          <w:rFonts w:ascii="Calibri" w:hAnsi="Calibri" w:cs="Calibri"/>
          <w:sz w:val="22"/>
          <w:szCs w:val="22"/>
        </w:rPr>
        <w:t>Helen VanBeck, Communications</w:t>
      </w:r>
    </w:p>
    <w:p w14:paraId="7B252F80" w14:textId="431C9346" w:rsidR="00FC3E59" w:rsidRDefault="00FC3E59" w:rsidP="00FC3E59">
      <w:pPr>
        <w:pStyle w:val="ListParagraph"/>
        <w:numPr>
          <w:ilvl w:val="0"/>
          <w:numId w:val="8"/>
        </w:numPr>
        <w:rPr>
          <w:rFonts w:ascii="Calibri" w:hAnsi="Calibri" w:cs="Calibri"/>
          <w:sz w:val="22"/>
          <w:szCs w:val="22"/>
        </w:rPr>
      </w:pPr>
      <w:r>
        <w:rPr>
          <w:rFonts w:ascii="Calibri" w:hAnsi="Calibri" w:cs="Calibri"/>
          <w:sz w:val="22"/>
          <w:szCs w:val="22"/>
        </w:rPr>
        <w:t>Jessica Schultz, Sustainable Agriculture</w:t>
      </w:r>
    </w:p>
    <w:p w14:paraId="3A4ACE9B" w14:textId="19C92271" w:rsidR="00FC3E59" w:rsidRDefault="00FC3E59" w:rsidP="00FC3E59">
      <w:pPr>
        <w:rPr>
          <w:rFonts w:ascii="Calibri" w:hAnsi="Calibri" w:cs="Calibri"/>
          <w:sz w:val="22"/>
          <w:szCs w:val="22"/>
        </w:rPr>
      </w:pPr>
    </w:p>
    <w:p w14:paraId="543AF5B5" w14:textId="1F57BBB4" w:rsidR="00FC3E59" w:rsidRDefault="00FC3E59" w:rsidP="00FC3E59">
      <w:pPr>
        <w:rPr>
          <w:rFonts w:ascii="Calibri" w:eastAsia="Calibri" w:hAnsi="Calibri" w:cs="Calibri"/>
          <w:sz w:val="22"/>
          <w:szCs w:val="22"/>
        </w:rPr>
      </w:pPr>
      <w:r>
        <w:rPr>
          <w:rFonts w:ascii="Calibri" w:hAnsi="Calibri" w:cs="Calibri"/>
          <w:sz w:val="22"/>
          <w:szCs w:val="22"/>
        </w:rPr>
        <w:t>Rod also reviewed the ongoing grant work with D</w:t>
      </w:r>
      <w:r w:rsidR="00E90D91">
        <w:rPr>
          <w:rFonts w:ascii="Calibri" w:hAnsi="Calibri" w:cs="Calibri"/>
          <w:sz w:val="22"/>
          <w:szCs w:val="22"/>
        </w:rPr>
        <w:t>C</w:t>
      </w:r>
      <w:r>
        <w:rPr>
          <w:rFonts w:ascii="Calibri" w:hAnsi="Calibri" w:cs="Calibri"/>
          <w:sz w:val="22"/>
          <w:szCs w:val="22"/>
        </w:rPr>
        <w:t xml:space="preserve"> Legislative </w:t>
      </w:r>
      <w:r w:rsidR="00E90D91">
        <w:rPr>
          <w:rFonts w:ascii="Calibri" w:hAnsi="Calibri" w:cs="Calibri"/>
          <w:sz w:val="22"/>
          <w:szCs w:val="22"/>
        </w:rPr>
        <w:t xml:space="preserve">&amp; Regulatory </w:t>
      </w:r>
      <w:r>
        <w:rPr>
          <w:rFonts w:ascii="Calibri" w:hAnsi="Calibri" w:cs="Calibri"/>
          <w:sz w:val="22"/>
          <w:szCs w:val="22"/>
        </w:rPr>
        <w:t xml:space="preserve">Services and introduced Meredith </w:t>
      </w:r>
      <w:r>
        <w:rPr>
          <w:rFonts w:ascii="Calibri" w:eastAsia="Calibri" w:hAnsi="Calibri" w:cs="Calibri"/>
          <w:sz w:val="22"/>
          <w:szCs w:val="22"/>
        </w:rPr>
        <w:t xml:space="preserve">Rynkiewicz and David Beaudreau. Ongoing updates regarding grant applications and funding will be provided to the Board throughout the year. </w:t>
      </w:r>
    </w:p>
    <w:p w14:paraId="16A44E9D" w14:textId="38689F7F" w:rsidR="00534BF0" w:rsidRDefault="00534BF0" w:rsidP="00FC3E59">
      <w:pPr>
        <w:rPr>
          <w:rFonts w:ascii="Calibri" w:eastAsia="Calibri" w:hAnsi="Calibri" w:cs="Calibri"/>
          <w:sz w:val="22"/>
          <w:szCs w:val="22"/>
        </w:rPr>
      </w:pPr>
    </w:p>
    <w:p w14:paraId="20BBA966" w14:textId="428478DE" w:rsidR="00534BF0" w:rsidRDefault="00534BF0" w:rsidP="00FC3E59">
      <w:pPr>
        <w:rPr>
          <w:rFonts w:ascii="Calibri" w:eastAsia="Calibri" w:hAnsi="Calibri" w:cs="Calibri"/>
          <w:sz w:val="22"/>
          <w:szCs w:val="22"/>
        </w:rPr>
      </w:pPr>
      <w:r>
        <w:rPr>
          <w:rFonts w:ascii="Calibri" w:eastAsia="Calibri" w:hAnsi="Calibri" w:cs="Calibri"/>
          <w:sz w:val="22"/>
          <w:szCs w:val="22"/>
        </w:rPr>
        <w:t xml:space="preserve">Lastly, Rod discussed a proposed budget reallocation request to transfer $70,000 of unused funds from </w:t>
      </w:r>
      <w:r w:rsidR="00E90D91">
        <w:rPr>
          <w:rFonts w:ascii="Calibri" w:eastAsia="Calibri" w:hAnsi="Calibri" w:cs="Calibri"/>
          <w:sz w:val="22"/>
          <w:szCs w:val="22"/>
        </w:rPr>
        <w:t xml:space="preserve">meetings and </w:t>
      </w:r>
      <w:r>
        <w:rPr>
          <w:rFonts w:ascii="Calibri" w:eastAsia="Calibri" w:hAnsi="Calibri" w:cs="Calibri"/>
          <w:sz w:val="22"/>
          <w:szCs w:val="22"/>
        </w:rPr>
        <w:t xml:space="preserve">staff travel to cover additional digital communications needs for 2021. The Board discussed if these were one-time costs or if they would need to be considered for future budget planning. </w:t>
      </w:r>
    </w:p>
    <w:p w14:paraId="251F5152" w14:textId="3D7F81F1" w:rsidR="00534BF0" w:rsidRDefault="00534BF0" w:rsidP="00FC3E59">
      <w:pPr>
        <w:rPr>
          <w:rFonts w:ascii="Calibri" w:eastAsia="Calibri" w:hAnsi="Calibri" w:cs="Calibri"/>
          <w:sz w:val="22"/>
          <w:szCs w:val="22"/>
        </w:rPr>
      </w:pPr>
    </w:p>
    <w:p w14:paraId="5FA8DB82" w14:textId="0E57E9D5" w:rsidR="00534BF0" w:rsidRPr="00534BF0" w:rsidRDefault="00534BF0" w:rsidP="00FC3E59">
      <w:pPr>
        <w:rPr>
          <w:rFonts w:ascii="Calibri" w:eastAsia="Calibri" w:hAnsi="Calibri" w:cs="Calibri"/>
          <w:i/>
          <w:iCs/>
          <w:sz w:val="22"/>
          <w:szCs w:val="22"/>
        </w:rPr>
      </w:pPr>
      <w:r w:rsidRPr="00534BF0">
        <w:rPr>
          <w:rFonts w:ascii="Calibri" w:eastAsia="Calibri" w:hAnsi="Calibri" w:cs="Calibri"/>
          <w:i/>
          <w:iCs/>
          <w:sz w:val="22"/>
          <w:szCs w:val="22"/>
        </w:rPr>
        <w:t xml:space="preserve">Action item: The Board requested </w:t>
      </w:r>
      <w:r w:rsidR="00FA6BFC">
        <w:rPr>
          <w:rFonts w:ascii="Calibri" w:eastAsia="Calibri" w:hAnsi="Calibri" w:cs="Calibri"/>
          <w:i/>
          <w:iCs/>
          <w:sz w:val="22"/>
          <w:szCs w:val="22"/>
        </w:rPr>
        <w:t>additional planning and discussion to properly reflect</w:t>
      </w:r>
      <w:r w:rsidRPr="00534BF0">
        <w:rPr>
          <w:rFonts w:ascii="Calibri" w:eastAsia="Calibri" w:hAnsi="Calibri" w:cs="Calibri"/>
          <w:i/>
          <w:iCs/>
          <w:sz w:val="22"/>
          <w:szCs w:val="22"/>
        </w:rPr>
        <w:t xml:space="preserve"> digital communication</w:t>
      </w:r>
      <w:r w:rsidR="00FA6BFC">
        <w:rPr>
          <w:rFonts w:ascii="Calibri" w:eastAsia="Calibri" w:hAnsi="Calibri" w:cs="Calibri"/>
          <w:i/>
          <w:iCs/>
          <w:sz w:val="22"/>
          <w:szCs w:val="22"/>
        </w:rPr>
        <w:t xml:space="preserve"> need</w:t>
      </w:r>
      <w:r w:rsidRPr="00534BF0">
        <w:rPr>
          <w:rFonts w:ascii="Calibri" w:eastAsia="Calibri" w:hAnsi="Calibri" w:cs="Calibri"/>
          <w:i/>
          <w:iCs/>
          <w:sz w:val="22"/>
          <w:szCs w:val="22"/>
        </w:rPr>
        <w:t>s for the FY</w:t>
      </w:r>
      <w:r>
        <w:rPr>
          <w:rFonts w:ascii="Calibri" w:eastAsia="Calibri" w:hAnsi="Calibri" w:cs="Calibri"/>
          <w:i/>
          <w:iCs/>
          <w:sz w:val="22"/>
          <w:szCs w:val="22"/>
        </w:rPr>
        <w:t xml:space="preserve"> 20</w:t>
      </w:r>
      <w:r w:rsidRPr="00534BF0">
        <w:rPr>
          <w:rFonts w:ascii="Calibri" w:eastAsia="Calibri" w:hAnsi="Calibri" w:cs="Calibri"/>
          <w:i/>
          <w:iCs/>
          <w:sz w:val="22"/>
          <w:szCs w:val="22"/>
        </w:rPr>
        <w:t xml:space="preserve">22 budget process. </w:t>
      </w:r>
    </w:p>
    <w:p w14:paraId="22E96B2A" w14:textId="6FC10093" w:rsidR="00534BF0" w:rsidRDefault="00534BF0" w:rsidP="00FC3E59">
      <w:pPr>
        <w:rPr>
          <w:rFonts w:ascii="Calibri" w:eastAsia="Calibri" w:hAnsi="Calibri" w:cs="Calibri"/>
          <w:sz w:val="22"/>
          <w:szCs w:val="22"/>
        </w:rPr>
      </w:pPr>
    </w:p>
    <w:p w14:paraId="5A3FEAD5" w14:textId="6E62EB74" w:rsidR="00534BF0" w:rsidRPr="00534BF0" w:rsidRDefault="00534BF0" w:rsidP="00FC3E59">
      <w:pPr>
        <w:rPr>
          <w:rFonts w:ascii="Calibri" w:hAnsi="Calibri" w:cs="Calibri"/>
          <w:i/>
          <w:iCs/>
          <w:sz w:val="22"/>
          <w:szCs w:val="22"/>
        </w:rPr>
      </w:pPr>
      <w:r w:rsidRPr="00534BF0">
        <w:rPr>
          <w:rFonts w:ascii="Calibri" w:eastAsia="Calibri" w:hAnsi="Calibri" w:cs="Calibri"/>
          <w:i/>
          <w:iCs/>
          <w:sz w:val="22"/>
          <w:szCs w:val="22"/>
        </w:rPr>
        <w:t xml:space="preserve">A motion was made by Jeremy Peters and seconded by Michelle French to approve the reallocation of $45,000 from meetings and events and $25,000 from staff travel account lines to cover additional </w:t>
      </w:r>
      <w:r w:rsidR="00E90D91">
        <w:rPr>
          <w:rFonts w:ascii="Calibri" w:eastAsia="Calibri" w:hAnsi="Calibri" w:cs="Calibri"/>
          <w:i/>
          <w:iCs/>
          <w:sz w:val="22"/>
          <w:szCs w:val="22"/>
        </w:rPr>
        <w:t xml:space="preserve">digital </w:t>
      </w:r>
      <w:r w:rsidRPr="00534BF0">
        <w:rPr>
          <w:rFonts w:ascii="Calibri" w:eastAsia="Calibri" w:hAnsi="Calibri" w:cs="Calibri"/>
          <w:i/>
          <w:iCs/>
          <w:sz w:val="22"/>
          <w:szCs w:val="22"/>
        </w:rPr>
        <w:t>communications expenses for FY</w:t>
      </w:r>
      <w:r>
        <w:rPr>
          <w:rFonts w:ascii="Calibri" w:eastAsia="Calibri" w:hAnsi="Calibri" w:cs="Calibri"/>
          <w:i/>
          <w:iCs/>
          <w:sz w:val="22"/>
          <w:szCs w:val="22"/>
        </w:rPr>
        <w:t xml:space="preserve"> 20</w:t>
      </w:r>
      <w:r w:rsidRPr="00534BF0">
        <w:rPr>
          <w:rFonts w:ascii="Calibri" w:eastAsia="Calibri" w:hAnsi="Calibri" w:cs="Calibri"/>
          <w:i/>
          <w:iCs/>
          <w:sz w:val="22"/>
          <w:szCs w:val="22"/>
        </w:rPr>
        <w:t xml:space="preserve">21. Motion </w:t>
      </w:r>
      <w:r w:rsidR="00E90D91">
        <w:rPr>
          <w:rFonts w:ascii="Calibri" w:eastAsia="Calibri" w:hAnsi="Calibri" w:cs="Calibri"/>
          <w:i/>
          <w:iCs/>
          <w:sz w:val="22"/>
          <w:szCs w:val="22"/>
        </w:rPr>
        <w:t>passed</w:t>
      </w:r>
      <w:r w:rsidRPr="00534BF0">
        <w:rPr>
          <w:rFonts w:ascii="Calibri" w:eastAsia="Calibri" w:hAnsi="Calibri" w:cs="Calibri"/>
          <w:i/>
          <w:iCs/>
          <w:sz w:val="22"/>
          <w:szCs w:val="22"/>
        </w:rPr>
        <w:t xml:space="preserve"> unanimously. </w:t>
      </w:r>
    </w:p>
    <w:p w14:paraId="4EAB9A21" w14:textId="77777777" w:rsidR="00FB1D30" w:rsidRDefault="00FB1D30" w:rsidP="002E1708">
      <w:pPr>
        <w:rPr>
          <w:rFonts w:ascii="Calibri" w:hAnsi="Calibri" w:cs="Calibri"/>
          <w:sz w:val="22"/>
          <w:szCs w:val="22"/>
        </w:rPr>
      </w:pPr>
    </w:p>
    <w:p w14:paraId="22A5AA07" w14:textId="5A48781F" w:rsidR="004070D5" w:rsidRPr="004070D5" w:rsidRDefault="00534BF0" w:rsidP="002E1708">
      <w:pPr>
        <w:rPr>
          <w:rFonts w:ascii="Calibri" w:hAnsi="Calibri" w:cs="Calibri"/>
          <w:sz w:val="22"/>
          <w:szCs w:val="22"/>
          <w:u w:val="single"/>
        </w:rPr>
      </w:pPr>
      <w:r>
        <w:rPr>
          <w:rFonts w:ascii="Calibri" w:hAnsi="Calibri" w:cs="Calibri"/>
          <w:sz w:val="22"/>
          <w:szCs w:val="22"/>
          <w:u w:val="single"/>
        </w:rPr>
        <w:t>Review and Approval of FY 2020 Audit</w:t>
      </w:r>
    </w:p>
    <w:p w14:paraId="0CF3172B" w14:textId="319CC57F" w:rsidR="004070D5" w:rsidRDefault="00534BF0" w:rsidP="002E1708">
      <w:pPr>
        <w:rPr>
          <w:rFonts w:ascii="Calibri" w:hAnsi="Calibri" w:cs="Calibri"/>
          <w:sz w:val="22"/>
          <w:szCs w:val="22"/>
        </w:rPr>
      </w:pPr>
      <w:r>
        <w:rPr>
          <w:rFonts w:ascii="Calibri" w:hAnsi="Calibri" w:cs="Calibri"/>
          <w:sz w:val="22"/>
          <w:szCs w:val="22"/>
        </w:rPr>
        <w:t>Representatives from the audit firm UHY presented the audit report and referred to the</w:t>
      </w:r>
      <w:r w:rsidR="00E90D91">
        <w:rPr>
          <w:rFonts w:ascii="Calibri" w:hAnsi="Calibri" w:cs="Calibri"/>
          <w:sz w:val="22"/>
          <w:szCs w:val="22"/>
        </w:rPr>
        <w:t xml:space="preserve"> prepared</w:t>
      </w:r>
      <w:r>
        <w:rPr>
          <w:rFonts w:ascii="Calibri" w:hAnsi="Calibri" w:cs="Calibri"/>
          <w:sz w:val="22"/>
          <w:szCs w:val="22"/>
        </w:rPr>
        <w:t xml:space="preserve"> audited financial statements. UHY issued a clean unmodified opinion on Field to Market’s FY 2020 financials and reviewed the process and required communications to complete the audit. Simi Olabisi</w:t>
      </w:r>
      <w:r w:rsidR="00E90D91">
        <w:rPr>
          <w:rFonts w:ascii="Calibri" w:hAnsi="Calibri" w:cs="Calibri"/>
          <w:sz w:val="22"/>
          <w:szCs w:val="22"/>
        </w:rPr>
        <w:t xml:space="preserve"> </w:t>
      </w:r>
      <w:r>
        <w:rPr>
          <w:rFonts w:ascii="Calibri" w:hAnsi="Calibri" w:cs="Calibri"/>
          <w:sz w:val="22"/>
          <w:szCs w:val="22"/>
        </w:rPr>
        <w:t xml:space="preserve">reported on adjustments made to the FY 2020 financials including recording the PPP loan as a conditional grant rather than a loan based on late-issued guidance from the Small Business Administration. She noted that revenue in 2020 was comparable year over year to 2019 and expenses were slightly lower due to the COVID-19 pandemic limiting in-person meetings and travel. </w:t>
      </w:r>
    </w:p>
    <w:p w14:paraId="470902D6" w14:textId="3FBEB46B" w:rsidR="00FB1D30" w:rsidRDefault="00FB1D30" w:rsidP="002E1708">
      <w:pPr>
        <w:rPr>
          <w:rFonts w:ascii="Calibri" w:hAnsi="Calibri" w:cs="Calibri"/>
          <w:sz w:val="22"/>
          <w:szCs w:val="22"/>
        </w:rPr>
      </w:pPr>
    </w:p>
    <w:p w14:paraId="771E45FD" w14:textId="43E63EE4" w:rsidR="00FB1D30" w:rsidRPr="00FB1D30" w:rsidRDefault="00FB1D30" w:rsidP="00534BF0">
      <w:pPr>
        <w:rPr>
          <w:rFonts w:ascii="Calibri" w:hAnsi="Calibri" w:cs="Calibri"/>
          <w:i/>
          <w:iCs/>
          <w:sz w:val="22"/>
          <w:szCs w:val="22"/>
        </w:rPr>
      </w:pPr>
      <w:r w:rsidRPr="00FB1D30">
        <w:rPr>
          <w:rFonts w:ascii="Calibri" w:hAnsi="Calibri" w:cs="Calibri"/>
          <w:i/>
          <w:iCs/>
          <w:sz w:val="22"/>
          <w:szCs w:val="22"/>
        </w:rPr>
        <w:t xml:space="preserve">A motion was made </w:t>
      </w:r>
      <w:r w:rsidR="00534BF0">
        <w:rPr>
          <w:rFonts w:ascii="Calibri" w:hAnsi="Calibri" w:cs="Calibri"/>
          <w:i/>
          <w:iCs/>
          <w:sz w:val="22"/>
          <w:szCs w:val="22"/>
        </w:rPr>
        <w:t xml:space="preserve">Michelle French and seconded by Luisa Camargo to approve the FY 2020 audit. Motion </w:t>
      </w:r>
      <w:r w:rsidR="00E90D91">
        <w:rPr>
          <w:rFonts w:ascii="Calibri" w:hAnsi="Calibri" w:cs="Calibri"/>
          <w:i/>
          <w:iCs/>
          <w:sz w:val="22"/>
          <w:szCs w:val="22"/>
        </w:rPr>
        <w:t>passed</w:t>
      </w:r>
      <w:r w:rsidR="00534BF0">
        <w:rPr>
          <w:rFonts w:ascii="Calibri" w:hAnsi="Calibri" w:cs="Calibri"/>
          <w:i/>
          <w:iCs/>
          <w:sz w:val="22"/>
          <w:szCs w:val="22"/>
        </w:rPr>
        <w:t xml:space="preserve"> unanimously.</w:t>
      </w:r>
    </w:p>
    <w:p w14:paraId="2F127B35" w14:textId="730D5E24" w:rsidR="00FB1D30" w:rsidRDefault="00FB1D30" w:rsidP="002E1708">
      <w:pPr>
        <w:rPr>
          <w:rFonts w:ascii="Calibri" w:hAnsi="Calibri" w:cs="Calibri"/>
          <w:sz w:val="22"/>
          <w:szCs w:val="22"/>
        </w:rPr>
      </w:pPr>
    </w:p>
    <w:p w14:paraId="42F26259" w14:textId="151695B2"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Strategic Plan</w:t>
      </w:r>
      <w:r w:rsidR="00FB1D30">
        <w:rPr>
          <w:rFonts w:asciiTheme="minorHAnsi" w:hAnsiTheme="minorHAnsi" w:cstheme="minorHAnsi"/>
          <w:b/>
          <w:bCs/>
          <w:sz w:val="22"/>
          <w:szCs w:val="22"/>
        </w:rPr>
        <w:t xml:space="preserve"> Development</w:t>
      </w:r>
      <w:r w:rsidR="00534BF0">
        <w:rPr>
          <w:rFonts w:asciiTheme="minorHAnsi" w:hAnsiTheme="minorHAnsi" w:cstheme="minorHAnsi"/>
          <w:b/>
          <w:bCs/>
          <w:sz w:val="22"/>
          <w:szCs w:val="22"/>
        </w:rPr>
        <w:t xml:space="preserve"> for </w:t>
      </w:r>
      <w:r w:rsidR="00534BF0" w:rsidRPr="00830600">
        <w:rPr>
          <w:rFonts w:asciiTheme="minorHAnsi" w:hAnsiTheme="minorHAnsi" w:cstheme="minorHAnsi"/>
          <w:b/>
          <w:bCs/>
          <w:sz w:val="22"/>
          <w:szCs w:val="22"/>
        </w:rPr>
        <w:t>2022-2024</w:t>
      </w:r>
    </w:p>
    <w:p w14:paraId="050E7170" w14:textId="396868F3" w:rsidR="00FB1D30" w:rsidRDefault="005F7B66" w:rsidP="00830600">
      <w:pPr>
        <w:rPr>
          <w:rFonts w:asciiTheme="minorHAnsi" w:hAnsiTheme="minorHAnsi" w:cstheme="minorHAnsi"/>
          <w:sz w:val="22"/>
          <w:szCs w:val="22"/>
        </w:rPr>
      </w:pPr>
      <w:r>
        <w:rPr>
          <w:rFonts w:asciiTheme="minorHAnsi" w:hAnsiTheme="minorHAnsi" w:cstheme="minorHAnsi"/>
          <w:sz w:val="22"/>
          <w:szCs w:val="22"/>
        </w:rPr>
        <w:t xml:space="preserve">Rod reviewed the </w:t>
      </w:r>
      <w:r w:rsidR="00E90D91">
        <w:rPr>
          <w:rFonts w:asciiTheme="minorHAnsi" w:hAnsiTheme="minorHAnsi" w:cstheme="minorHAnsi"/>
          <w:sz w:val="22"/>
          <w:szCs w:val="22"/>
        </w:rPr>
        <w:t>strategic planning process thus far</w:t>
      </w:r>
      <w:r>
        <w:rPr>
          <w:rFonts w:asciiTheme="minorHAnsi" w:hAnsiTheme="minorHAnsi" w:cstheme="minorHAnsi"/>
          <w:sz w:val="22"/>
          <w:szCs w:val="22"/>
        </w:rPr>
        <w:t xml:space="preserve"> and the need to identify Field to Market’s overall positioning in </w:t>
      </w:r>
      <w:r w:rsidR="00E90D91">
        <w:rPr>
          <w:rFonts w:asciiTheme="minorHAnsi" w:hAnsiTheme="minorHAnsi" w:cstheme="minorHAnsi"/>
          <w:sz w:val="22"/>
          <w:szCs w:val="22"/>
        </w:rPr>
        <w:t>an</w:t>
      </w:r>
      <w:r>
        <w:rPr>
          <w:rFonts w:asciiTheme="minorHAnsi" w:hAnsiTheme="minorHAnsi" w:cstheme="minorHAnsi"/>
          <w:sz w:val="22"/>
          <w:szCs w:val="22"/>
        </w:rPr>
        <w:t xml:space="preserve"> </w:t>
      </w:r>
      <w:r w:rsidR="00E90D91">
        <w:rPr>
          <w:rFonts w:asciiTheme="minorHAnsi" w:hAnsiTheme="minorHAnsi" w:cstheme="minorHAnsi"/>
          <w:sz w:val="22"/>
          <w:szCs w:val="22"/>
        </w:rPr>
        <w:t xml:space="preserve">increasingly competitive </w:t>
      </w:r>
      <w:r>
        <w:rPr>
          <w:rFonts w:asciiTheme="minorHAnsi" w:hAnsiTheme="minorHAnsi" w:cstheme="minorHAnsi"/>
          <w:sz w:val="22"/>
          <w:szCs w:val="22"/>
        </w:rPr>
        <w:t xml:space="preserve">ag </w:t>
      </w:r>
      <w:r w:rsidR="00E90D91">
        <w:rPr>
          <w:rFonts w:asciiTheme="minorHAnsi" w:hAnsiTheme="minorHAnsi" w:cstheme="minorHAnsi"/>
          <w:sz w:val="22"/>
          <w:szCs w:val="22"/>
        </w:rPr>
        <w:t xml:space="preserve">sustainability </w:t>
      </w:r>
      <w:r>
        <w:rPr>
          <w:rFonts w:asciiTheme="minorHAnsi" w:hAnsiTheme="minorHAnsi" w:cstheme="minorHAnsi"/>
          <w:sz w:val="22"/>
          <w:szCs w:val="22"/>
        </w:rPr>
        <w:t>landscape. He thanked the Board for</w:t>
      </w:r>
      <w:r w:rsidR="00E90D91">
        <w:rPr>
          <w:rFonts w:asciiTheme="minorHAnsi" w:hAnsiTheme="minorHAnsi" w:cstheme="minorHAnsi"/>
          <w:sz w:val="22"/>
          <w:szCs w:val="22"/>
        </w:rPr>
        <w:t xml:space="preserve"> its ongoing leadership and participation in this process</w:t>
      </w:r>
    </w:p>
    <w:p w14:paraId="16252F57" w14:textId="2B95EAD5" w:rsidR="005F7B66" w:rsidRDefault="005F7B66" w:rsidP="00830600">
      <w:pPr>
        <w:rPr>
          <w:rFonts w:asciiTheme="minorHAnsi" w:hAnsiTheme="minorHAnsi" w:cstheme="minorHAnsi"/>
          <w:sz w:val="22"/>
          <w:szCs w:val="22"/>
        </w:rPr>
      </w:pPr>
    </w:p>
    <w:p w14:paraId="315EB922" w14:textId="2E4BFE81" w:rsidR="005F7B66" w:rsidRDefault="005F7B66" w:rsidP="00830600">
      <w:pPr>
        <w:rPr>
          <w:rFonts w:asciiTheme="minorHAnsi" w:hAnsiTheme="minorHAnsi" w:cstheme="minorHAnsi"/>
          <w:sz w:val="22"/>
          <w:szCs w:val="22"/>
        </w:rPr>
      </w:pPr>
      <w:r>
        <w:rPr>
          <w:rFonts w:asciiTheme="minorHAnsi" w:hAnsiTheme="minorHAnsi" w:cstheme="minorHAnsi"/>
          <w:sz w:val="22"/>
          <w:szCs w:val="22"/>
        </w:rPr>
        <w:t xml:space="preserve">Betsy Hickman reviewed the </w:t>
      </w:r>
      <w:r w:rsidR="00E90D91">
        <w:rPr>
          <w:rFonts w:asciiTheme="minorHAnsi" w:hAnsiTheme="minorHAnsi" w:cstheme="minorHAnsi"/>
          <w:sz w:val="22"/>
          <w:szCs w:val="22"/>
        </w:rPr>
        <w:t>results</w:t>
      </w:r>
      <w:r>
        <w:rPr>
          <w:rFonts w:asciiTheme="minorHAnsi" w:hAnsiTheme="minorHAnsi" w:cstheme="minorHAnsi"/>
          <w:sz w:val="22"/>
          <w:szCs w:val="22"/>
        </w:rPr>
        <w:t xml:space="preserve"> from the Engine of Impact survey</w:t>
      </w:r>
      <w:r w:rsidR="00E90D91">
        <w:rPr>
          <w:rFonts w:asciiTheme="minorHAnsi" w:hAnsiTheme="minorHAnsi" w:cstheme="minorHAnsi"/>
          <w:sz w:val="22"/>
          <w:szCs w:val="22"/>
        </w:rPr>
        <w:t>, as well as</w:t>
      </w:r>
      <w:r>
        <w:rPr>
          <w:rFonts w:asciiTheme="minorHAnsi" w:hAnsiTheme="minorHAnsi" w:cstheme="minorHAnsi"/>
          <w:sz w:val="22"/>
          <w:szCs w:val="22"/>
        </w:rPr>
        <w:t xml:space="preserve"> key</w:t>
      </w:r>
      <w:r w:rsidR="00E90D91">
        <w:rPr>
          <w:rFonts w:asciiTheme="minorHAnsi" w:hAnsiTheme="minorHAnsi" w:cstheme="minorHAnsi"/>
          <w:sz w:val="22"/>
          <w:szCs w:val="22"/>
        </w:rPr>
        <w:t xml:space="preserve"> organizational</w:t>
      </w:r>
      <w:r>
        <w:rPr>
          <w:rFonts w:asciiTheme="minorHAnsi" w:hAnsiTheme="minorHAnsi" w:cstheme="minorHAnsi"/>
          <w:sz w:val="22"/>
          <w:szCs w:val="22"/>
        </w:rPr>
        <w:t xml:space="preserve"> </w:t>
      </w:r>
      <w:r w:rsidR="00E90D91">
        <w:rPr>
          <w:rFonts w:asciiTheme="minorHAnsi" w:hAnsiTheme="minorHAnsi" w:cstheme="minorHAnsi"/>
          <w:sz w:val="22"/>
          <w:szCs w:val="22"/>
        </w:rPr>
        <w:t>strengths and weaknesses</w:t>
      </w:r>
      <w:r>
        <w:rPr>
          <w:rFonts w:asciiTheme="minorHAnsi" w:hAnsiTheme="minorHAnsi" w:cstheme="minorHAnsi"/>
          <w:sz w:val="22"/>
          <w:szCs w:val="22"/>
        </w:rPr>
        <w:t xml:space="preserve"> </w:t>
      </w:r>
      <w:r w:rsidR="00E90D91">
        <w:rPr>
          <w:rFonts w:asciiTheme="minorHAnsi" w:hAnsiTheme="minorHAnsi" w:cstheme="minorHAnsi"/>
          <w:sz w:val="22"/>
          <w:szCs w:val="22"/>
        </w:rPr>
        <w:t xml:space="preserve">we should consider as we develop </w:t>
      </w:r>
      <w:r>
        <w:rPr>
          <w:rFonts w:asciiTheme="minorHAnsi" w:hAnsiTheme="minorHAnsi" w:cstheme="minorHAnsi"/>
          <w:sz w:val="22"/>
          <w:szCs w:val="22"/>
        </w:rPr>
        <w:t>the next strategic plan. She noted that feedback has varied between sectors but there was some alignment on areas needing improvement such as funding challenges when trying to scale the program and overall impact.</w:t>
      </w:r>
    </w:p>
    <w:p w14:paraId="07A1555A" w14:textId="53541D9C" w:rsidR="005F7B66" w:rsidRDefault="005F7B66" w:rsidP="00830600">
      <w:pPr>
        <w:rPr>
          <w:rFonts w:asciiTheme="minorHAnsi" w:hAnsiTheme="minorHAnsi" w:cstheme="minorHAnsi"/>
          <w:sz w:val="22"/>
          <w:szCs w:val="22"/>
        </w:rPr>
      </w:pPr>
    </w:p>
    <w:p w14:paraId="5D00C130" w14:textId="33C30345" w:rsidR="005F7B66" w:rsidRDefault="005F7B66" w:rsidP="00830600">
      <w:pPr>
        <w:rPr>
          <w:rFonts w:asciiTheme="minorHAnsi" w:hAnsiTheme="minorHAnsi" w:cstheme="minorHAnsi"/>
          <w:sz w:val="22"/>
          <w:szCs w:val="22"/>
        </w:rPr>
      </w:pPr>
      <w:r>
        <w:rPr>
          <w:rFonts w:asciiTheme="minorHAnsi" w:hAnsiTheme="minorHAnsi" w:cstheme="minorHAnsi"/>
          <w:sz w:val="22"/>
          <w:szCs w:val="22"/>
        </w:rPr>
        <w:t>The Board discussed tension points between the strategic plan and the related KPIs when measuring success. The Board also asked for the staff to complete the organizational assessment survey to compare results.</w:t>
      </w:r>
    </w:p>
    <w:p w14:paraId="5B612BF5" w14:textId="39E03131" w:rsidR="005F7B66" w:rsidRDefault="005F7B66" w:rsidP="00830600">
      <w:pPr>
        <w:rPr>
          <w:rFonts w:asciiTheme="minorHAnsi" w:hAnsiTheme="minorHAnsi" w:cstheme="minorHAnsi"/>
          <w:sz w:val="22"/>
          <w:szCs w:val="22"/>
        </w:rPr>
      </w:pPr>
    </w:p>
    <w:p w14:paraId="68CC00D0" w14:textId="7CF3A176" w:rsidR="005F7B66" w:rsidRDefault="005F7B66" w:rsidP="00830600">
      <w:pPr>
        <w:rPr>
          <w:rFonts w:asciiTheme="minorHAnsi" w:hAnsiTheme="minorHAnsi" w:cstheme="minorHAnsi"/>
          <w:sz w:val="22"/>
          <w:szCs w:val="22"/>
        </w:rPr>
      </w:pPr>
      <w:r>
        <w:rPr>
          <w:rFonts w:asciiTheme="minorHAnsi" w:hAnsiTheme="minorHAnsi" w:cstheme="minorHAnsi"/>
          <w:sz w:val="22"/>
          <w:szCs w:val="22"/>
        </w:rPr>
        <w:t>The Board noted the changes and external forces impacting Field to Market’s work</w:t>
      </w:r>
      <w:r w:rsidR="00E90D91">
        <w:rPr>
          <w:rFonts w:asciiTheme="minorHAnsi" w:hAnsiTheme="minorHAnsi" w:cstheme="minorHAnsi"/>
          <w:sz w:val="22"/>
          <w:szCs w:val="22"/>
        </w:rPr>
        <w:t>,</w:t>
      </w:r>
      <w:r>
        <w:rPr>
          <w:rFonts w:asciiTheme="minorHAnsi" w:hAnsiTheme="minorHAnsi" w:cstheme="minorHAnsi"/>
          <w:sz w:val="22"/>
          <w:szCs w:val="22"/>
        </w:rPr>
        <w:t xml:space="preserve"> as well as the current gaps or needs of the industry that Field to Market might be able to fill in the coming years. An emphasis was placed on </w:t>
      </w:r>
      <w:r w:rsidR="00E90D91">
        <w:rPr>
          <w:rFonts w:asciiTheme="minorHAnsi" w:hAnsiTheme="minorHAnsi" w:cstheme="minorHAnsi"/>
          <w:sz w:val="22"/>
          <w:szCs w:val="22"/>
        </w:rPr>
        <w:t>the need for the organization to be agile to</w:t>
      </w:r>
      <w:r>
        <w:rPr>
          <w:rFonts w:asciiTheme="minorHAnsi" w:hAnsiTheme="minorHAnsi" w:cstheme="minorHAnsi"/>
          <w:sz w:val="22"/>
          <w:szCs w:val="22"/>
        </w:rPr>
        <w:t xml:space="preserve"> </w:t>
      </w:r>
      <w:r w:rsidR="00E90D91">
        <w:rPr>
          <w:rFonts w:asciiTheme="minorHAnsi" w:hAnsiTheme="minorHAnsi" w:cstheme="minorHAnsi"/>
          <w:sz w:val="22"/>
          <w:szCs w:val="22"/>
        </w:rPr>
        <w:t>maintain its leadership position within the industry</w:t>
      </w:r>
      <w:r>
        <w:rPr>
          <w:rFonts w:asciiTheme="minorHAnsi" w:hAnsiTheme="minorHAnsi" w:cstheme="minorHAnsi"/>
          <w:sz w:val="22"/>
          <w:szCs w:val="22"/>
        </w:rPr>
        <w:t xml:space="preserve">. The Board also continued its discussion of the new strategies </w:t>
      </w:r>
      <w:r w:rsidR="00E90D91">
        <w:rPr>
          <w:rFonts w:asciiTheme="minorHAnsi" w:hAnsiTheme="minorHAnsi" w:cstheme="minorHAnsi"/>
          <w:sz w:val="22"/>
          <w:szCs w:val="22"/>
        </w:rPr>
        <w:t>for consideration between now and 2024:</w:t>
      </w:r>
    </w:p>
    <w:p w14:paraId="6208B0EC" w14:textId="02783224" w:rsidR="00FB1D30" w:rsidRDefault="00FB1D30" w:rsidP="00830600">
      <w:pPr>
        <w:rPr>
          <w:rFonts w:asciiTheme="minorHAnsi" w:hAnsiTheme="minorHAnsi" w:cstheme="minorHAnsi"/>
          <w:sz w:val="22"/>
          <w:szCs w:val="22"/>
        </w:rPr>
      </w:pPr>
    </w:p>
    <w:p w14:paraId="6630C659" w14:textId="663E4626"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Supply-side Approach</w:t>
      </w:r>
      <w:r w:rsidRPr="00FB1D30">
        <w:rPr>
          <w:rFonts w:asciiTheme="minorHAnsi" w:hAnsiTheme="minorHAnsi" w:cstheme="minorHAnsi"/>
          <w:sz w:val="22"/>
          <w:szCs w:val="22"/>
        </w:rPr>
        <w:t>: Field to Market could shift its focus to support upstream entities in creating sustainability projects/programs to strengthen a supply-side approach that focuses most on grower needs and secondarily on standards for downstream brands and retailers. Growing regions could be selected based on priority natural resource concerns.</w:t>
      </w:r>
    </w:p>
    <w:p w14:paraId="76483A86" w14:textId="1AE980C3"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Expand Applicability of Metrics</w:t>
      </w:r>
      <w:r w:rsidRPr="00FB1D30">
        <w:rPr>
          <w:rFonts w:asciiTheme="minorHAnsi" w:hAnsiTheme="minorHAnsi" w:cstheme="minorHAnsi"/>
          <w:sz w:val="22"/>
          <w:szCs w:val="22"/>
        </w:rPr>
        <w:t>: Ensure ubiquity and relevance of Field to Market metrics by aligning with standards that have demonstrated value for growers and the supply chain. Under this scenario, Field to Market would provide the measurement framework alongside other sustainability programs that offer market access, outcomes-based payments, etc.</w:t>
      </w:r>
    </w:p>
    <w:p w14:paraId="41527C90" w14:textId="024FFD85"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Establish Clear Criteria or Minimum Standards for Sustainability</w:t>
      </w:r>
      <w:r w:rsidRPr="00FB1D30">
        <w:rPr>
          <w:rFonts w:asciiTheme="minorHAnsi" w:hAnsiTheme="minorHAnsi" w:cstheme="minorHAnsi"/>
          <w:sz w:val="22"/>
          <w:szCs w:val="22"/>
        </w:rPr>
        <w:t>: In addition to offering metrics, Field to Market could establish its own minimum standards, performance thresholds or other criteria to provide clearer guidance to the supply chain for sustainable sourcing decisions and public claims.</w:t>
      </w:r>
    </w:p>
    <w:p w14:paraId="7A75DE22" w14:textId="16B303A0"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Create a Learning Laboratory</w:t>
      </w:r>
      <w:r w:rsidRPr="00FB1D30">
        <w:rPr>
          <w:rFonts w:asciiTheme="minorHAnsi" w:hAnsiTheme="minorHAnsi" w:cstheme="minorHAnsi"/>
          <w:sz w:val="22"/>
          <w:szCs w:val="22"/>
        </w:rPr>
        <w:t>: Field to Market could play a more proactive role in convening smaller groups of members and project partners to pilot specific strategies, interventions, incentive mechanisms, etc. where the learnings could be more broadly published for the industry.</w:t>
      </w:r>
    </w:p>
    <w:p w14:paraId="53722605" w14:textId="0E338B0B" w:rsidR="00FB1D30" w:rsidRPr="00FB1D30" w:rsidRDefault="00FB1D30" w:rsidP="00FB1D30">
      <w:pPr>
        <w:pStyle w:val="ListParagraph"/>
        <w:numPr>
          <w:ilvl w:val="0"/>
          <w:numId w:val="33"/>
        </w:numPr>
        <w:rPr>
          <w:rFonts w:asciiTheme="minorHAnsi" w:hAnsiTheme="minorHAnsi" w:cstheme="minorHAnsi"/>
          <w:sz w:val="22"/>
          <w:szCs w:val="22"/>
        </w:rPr>
      </w:pPr>
      <w:r w:rsidRPr="00FB1D30">
        <w:rPr>
          <w:rFonts w:asciiTheme="minorHAnsi" w:hAnsiTheme="minorHAnsi" w:cstheme="minorHAnsi"/>
          <w:b/>
          <w:bCs/>
          <w:sz w:val="22"/>
          <w:szCs w:val="22"/>
        </w:rPr>
        <w:t>Promote Data and Technology as a Solution</w:t>
      </w:r>
      <w:r w:rsidRPr="00FB1D30">
        <w:rPr>
          <w:rFonts w:asciiTheme="minorHAnsi" w:hAnsiTheme="minorHAnsi" w:cstheme="minorHAnsi"/>
          <w:sz w:val="22"/>
          <w:szCs w:val="22"/>
        </w:rPr>
        <w:t>: Acknowledging that low technology adoption on the farm continues is a barrier to sustainability measurement, Field to market could work with the value chain to increase digital recordkeeping and advance more automated approaches to sustainability measurement and verification.</w:t>
      </w:r>
    </w:p>
    <w:p w14:paraId="23EA0E5A" w14:textId="37E49FBF" w:rsidR="00830600" w:rsidRDefault="00830600" w:rsidP="00830600">
      <w:pPr>
        <w:rPr>
          <w:rFonts w:asciiTheme="minorHAnsi" w:hAnsiTheme="minorHAnsi" w:cstheme="minorHAnsi"/>
          <w:sz w:val="22"/>
          <w:szCs w:val="22"/>
        </w:rPr>
      </w:pPr>
    </w:p>
    <w:p w14:paraId="346E9D4C" w14:textId="2D514D7C" w:rsidR="005F7B66" w:rsidRDefault="005F7B66" w:rsidP="00830600">
      <w:pPr>
        <w:rPr>
          <w:rFonts w:asciiTheme="minorHAnsi" w:hAnsiTheme="minorHAnsi" w:cstheme="minorHAnsi"/>
          <w:sz w:val="22"/>
          <w:szCs w:val="22"/>
        </w:rPr>
      </w:pPr>
      <w:r>
        <w:rPr>
          <w:rFonts w:asciiTheme="minorHAnsi" w:hAnsiTheme="minorHAnsi" w:cstheme="minorHAnsi"/>
          <w:sz w:val="22"/>
          <w:szCs w:val="22"/>
        </w:rPr>
        <w:t xml:space="preserve">Following sector calls and continued </w:t>
      </w:r>
      <w:r w:rsidR="00E90D91">
        <w:rPr>
          <w:rFonts w:asciiTheme="minorHAnsi" w:hAnsiTheme="minorHAnsi" w:cstheme="minorHAnsi"/>
          <w:sz w:val="22"/>
          <w:szCs w:val="22"/>
        </w:rPr>
        <w:t xml:space="preserve">in-depth </w:t>
      </w:r>
      <w:r>
        <w:rPr>
          <w:rFonts w:asciiTheme="minorHAnsi" w:hAnsiTheme="minorHAnsi" w:cstheme="minorHAnsi"/>
          <w:sz w:val="22"/>
          <w:szCs w:val="22"/>
        </w:rPr>
        <w:t>interviews with members, staff will present priority options for Board consideration</w:t>
      </w:r>
      <w:r w:rsidR="00E90D91">
        <w:rPr>
          <w:rFonts w:asciiTheme="minorHAnsi" w:hAnsiTheme="minorHAnsi" w:cstheme="minorHAnsi"/>
          <w:sz w:val="22"/>
          <w:szCs w:val="22"/>
        </w:rPr>
        <w:t xml:space="preserve"> in June and August</w:t>
      </w:r>
      <w:r>
        <w:rPr>
          <w:rFonts w:asciiTheme="minorHAnsi" w:hAnsiTheme="minorHAnsi" w:cstheme="minorHAnsi"/>
          <w:sz w:val="22"/>
          <w:szCs w:val="22"/>
        </w:rPr>
        <w:t xml:space="preserve">.  </w:t>
      </w:r>
    </w:p>
    <w:p w14:paraId="675E1740" w14:textId="77777777" w:rsidR="00E90D91" w:rsidRDefault="00E90D91" w:rsidP="00830600">
      <w:pPr>
        <w:rPr>
          <w:rFonts w:ascii="Calibri" w:hAnsi="Calibri" w:cs="Calibri"/>
          <w:b/>
          <w:sz w:val="22"/>
          <w:szCs w:val="22"/>
        </w:rPr>
      </w:pPr>
    </w:p>
    <w:p w14:paraId="43139154" w14:textId="12B55F0D" w:rsidR="005F7B66" w:rsidRDefault="005F7B66" w:rsidP="00830600">
      <w:pPr>
        <w:rPr>
          <w:rFonts w:ascii="Calibri" w:hAnsi="Calibri" w:cs="Calibri"/>
          <w:bCs/>
          <w:sz w:val="22"/>
          <w:szCs w:val="22"/>
        </w:rPr>
      </w:pPr>
      <w:r w:rsidRPr="005F7B66">
        <w:rPr>
          <w:rFonts w:ascii="Calibri" w:hAnsi="Calibri" w:cs="Calibri"/>
          <w:b/>
          <w:sz w:val="22"/>
          <w:szCs w:val="22"/>
        </w:rPr>
        <w:t>Strategic</w:t>
      </w:r>
      <w:r w:rsidRPr="005F7B66">
        <w:rPr>
          <w:rFonts w:ascii="Calibri" w:hAnsi="Calibri" w:cs="Calibri"/>
          <w:b/>
          <w:spacing w:val="-4"/>
          <w:sz w:val="22"/>
          <w:szCs w:val="22"/>
        </w:rPr>
        <w:t xml:space="preserve"> </w:t>
      </w:r>
      <w:r w:rsidRPr="005F7B66">
        <w:rPr>
          <w:rFonts w:ascii="Calibri" w:hAnsi="Calibri" w:cs="Calibri"/>
          <w:b/>
          <w:sz w:val="22"/>
          <w:szCs w:val="22"/>
        </w:rPr>
        <w:t>Plan</w:t>
      </w:r>
      <w:r w:rsidRPr="005F7B66">
        <w:rPr>
          <w:rFonts w:ascii="Calibri" w:hAnsi="Calibri" w:cs="Calibri"/>
          <w:b/>
          <w:spacing w:val="-4"/>
          <w:sz w:val="22"/>
          <w:szCs w:val="22"/>
        </w:rPr>
        <w:t xml:space="preserve"> </w:t>
      </w:r>
      <w:r w:rsidR="00E90D91">
        <w:rPr>
          <w:rFonts w:ascii="Calibri" w:hAnsi="Calibri" w:cs="Calibri"/>
          <w:b/>
          <w:sz w:val="22"/>
          <w:szCs w:val="22"/>
        </w:rPr>
        <w:t>I</w:t>
      </w:r>
      <w:r w:rsidRPr="005F7B66">
        <w:rPr>
          <w:rFonts w:ascii="Calibri" w:hAnsi="Calibri" w:cs="Calibri"/>
          <w:b/>
          <w:sz w:val="22"/>
          <w:szCs w:val="22"/>
        </w:rPr>
        <w:t>mplementation</w:t>
      </w:r>
      <w:r w:rsidR="00E90D91">
        <w:rPr>
          <w:rFonts w:ascii="Calibri" w:hAnsi="Calibri" w:cs="Calibri"/>
          <w:b/>
          <w:sz w:val="22"/>
          <w:szCs w:val="22"/>
        </w:rPr>
        <w:br/>
      </w:r>
    </w:p>
    <w:p w14:paraId="03BEB9F6" w14:textId="5A44F0FD" w:rsidR="005F7B66" w:rsidRPr="005F7B66" w:rsidRDefault="005F7B66" w:rsidP="00830600">
      <w:pPr>
        <w:rPr>
          <w:rFonts w:ascii="Calibri" w:hAnsi="Calibri" w:cs="Calibri"/>
          <w:bCs/>
          <w:i/>
          <w:iCs/>
          <w:sz w:val="22"/>
          <w:szCs w:val="22"/>
          <w:u w:val="single"/>
        </w:rPr>
      </w:pPr>
      <w:r w:rsidRPr="005F7B66">
        <w:rPr>
          <w:rFonts w:ascii="Calibri" w:hAnsi="Calibri" w:cs="Calibri"/>
          <w:bCs/>
          <w:i/>
          <w:iCs/>
          <w:sz w:val="22"/>
          <w:szCs w:val="22"/>
          <w:u w:val="single"/>
        </w:rPr>
        <w:t>Convene Diverse Stakeholders</w:t>
      </w:r>
    </w:p>
    <w:p w14:paraId="21DE08A8" w14:textId="09442677" w:rsidR="005F7B66" w:rsidRDefault="005F7B66" w:rsidP="00830600">
      <w:pPr>
        <w:rPr>
          <w:rFonts w:ascii="Calibri" w:hAnsi="Calibri" w:cs="Calibri"/>
          <w:bCs/>
          <w:sz w:val="22"/>
          <w:szCs w:val="22"/>
        </w:rPr>
      </w:pPr>
      <w:r>
        <w:rPr>
          <w:rFonts w:ascii="Calibri" w:hAnsi="Calibri" w:cs="Calibri"/>
          <w:bCs/>
          <w:sz w:val="22"/>
          <w:szCs w:val="22"/>
        </w:rPr>
        <w:lastRenderedPageBreak/>
        <w:t xml:space="preserve">Rod provided additional information about the scheduled House Agriculture Committee Briefing and the Board discussed the opportunity and background information needed for the briefing. </w:t>
      </w:r>
    </w:p>
    <w:p w14:paraId="16844D31" w14:textId="6C921FD9" w:rsidR="005F7B66" w:rsidRDefault="005F7B66" w:rsidP="00830600">
      <w:pPr>
        <w:rPr>
          <w:rFonts w:ascii="Calibri" w:hAnsi="Calibri" w:cs="Calibri"/>
          <w:bCs/>
          <w:sz w:val="22"/>
          <w:szCs w:val="22"/>
        </w:rPr>
      </w:pPr>
    </w:p>
    <w:p w14:paraId="3CDCB9E0" w14:textId="7A1FBC3B" w:rsidR="005F7B66" w:rsidRDefault="005F7B66" w:rsidP="00830600">
      <w:pPr>
        <w:rPr>
          <w:rFonts w:ascii="Calibri" w:hAnsi="Calibri" w:cs="Calibri"/>
          <w:bCs/>
          <w:sz w:val="22"/>
          <w:szCs w:val="22"/>
        </w:rPr>
      </w:pPr>
      <w:r>
        <w:rPr>
          <w:rFonts w:ascii="Calibri" w:hAnsi="Calibri" w:cs="Calibri"/>
          <w:bCs/>
          <w:sz w:val="22"/>
          <w:szCs w:val="22"/>
        </w:rPr>
        <w:t xml:space="preserve">Rod also reviewed the ongoing work of the Racial Justice, </w:t>
      </w:r>
      <w:proofErr w:type="gramStart"/>
      <w:r>
        <w:rPr>
          <w:rFonts w:ascii="Calibri" w:hAnsi="Calibri" w:cs="Calibri"/>
          <w:bCs/>
          <w:sz w:val="22"/>
          <w:szCs w:val="22"/>
        </w:rPr>
        <w:t>Equity</w:t>
      </w:r>
      <w:proofErr w:type="gramEnd"/>
      <w:r>
        <w:rPr>
          <w:rFonts w:ascii="Calibri" w:hAnsi="Calibri" w:cs="Calibri"/>
          <w:bCs/>
          <w:sz w:val="22"/>
          <w:szCs w:val="22"/>
        </w:rPr>
        <w:t xml:space="preserve"> and Inclusion Subcommittee. </w:t>
      </w:r>
    </w:p>
    <w:p w14:paraId="2E852F8D" w14:textId="467E0179" w:rsidR="005F7B66" w:rsidRDefault="005F7B66" w:rsidP="00830600">
      <w:pPr>
        <w:rPr>
          <w:rFonts w:ascii="Calibri" w:hAnsi="Calibri" w:cs="Calibri"/>
          <w:bCs/>
          <w:sz w:val="22"/>
          <w:szCs w:val="22"/>
        </w:rPr>
      </w:pPr>
    </w:p>
    <w:p w14:paraId="6B0B6335" w14:textId="7FF6F34B" w:rsidR="005F7B66" w:rsidRDefault="005F7B66" w:rsidP="00830600">
      <w:pPr>
        <w:rPr>
          <w:rFonts w:ascii="Calibri" w:hAnsi="Calibri" w:cs="Calibri"/>
          <w:bCs/>
          <w:sz w:val="22"/>
          <w:szCs w:val="22"/>
        </w:rPr>
      </w:pPr>
      <w:r>
        <w:rPr>
          <w:rFonts w:ascii="Calibri" w:hAnsi="Calibri" w:cs="Calibri"/>
          <w:bCs/>
          <w:sz w:val="22"/>
          <w:szCs w:val="22"/>
        </w:rPr>
        <w:t xml:space="preserve">Brandon shared the upcoming schedule for the June Plenary and General Assembly as well as the next Cross Sector Dialogue. The Board also discussed upcoming standing committee elections, </w:t>
      </w:r>
      <w:proofErr w:type="gramStart"/>
      <w:r>
        <w:rPr>
          <w:rFonts w:ascii="Calibri" w:hAnsi="Calibri" w:cs="Calibri"/>
          <w:bCs/>
          <w:sz w:val="22"/>
          <w:szCs w:val="22"/>
        </w:rPr>
        <w:t>vacancies</w:t>
      </w:r>
      <w:proofErr w:type="gramEnd"/>
      <w:r>
        <w:rPr>
          <w:rFonts w:ascii="Calibri" w:hAnsi="Calibri" w:cs="Calibri"/>
          <w:bCs/>
          <w:sz w:val="22"/>
          <w:szCs w:val="22"/>
        </w:rPr>
        <w:t xml:space="preserve"> and </w:t>
      </w:r>
      <w:r w:rsidR="00E90D91">
        <w:rPr>
          <w:rFonts w:ascii="Calibri" w:hAnsi="Calibri" w:cs="Calibri"/>
          <w:bCs/>
          <w:sz w:val="22"/>
          <w:szCs w:val="22"/>
        </w:rPr>
        <w:t>process for conducting elections electronically</w:t>
      </w:r>
      <w:r>
        <w:rPr>
          <w:rFonts w:ascii="Calibri" w:hAnsi="Calibri" w:cs="Calibri"/>
          <w:bCs/>
          <w:sz w:val="22"/>
          <w:szCs w:val="22"/>
        </w:rPr>
        <w:t xml:space="preserve">. </w:t>
      </w:r>
    </w:p>
    <w:p w14:paraId="189850DE" w14:textId="26631D41" w:rsidR="005F7B66" w:rsidRDefault="005F7B66" w:rsidP="00830600">
      <w:pPr>
        <w:rPr>
          <w:rFonts w:ascii="Calibri" w:hAnsi="Calibri" w:cs="Calibri"/>
          <w:bCs/>
          <w:sz w:val="22"/>
          <w:szCs w:val="22"/>
        </w:rPr>
      </w:pPr>
    </w:p>
    <w:p w14:paraId="436620D4" w14:textId="7BAD8E76" w:rsidR="005F7B66" w:rsidRPr="005F7B66" w:rsidRDefault="005F7B66" w:rsidP="00830600">
      <w:pPr>
        <w:rPr>
          <w:rFonts w:ascii="Calibri" w:hAnsi="Calibri" w:cs="Calibri"/>
          <w:bCs/>
          <w:i/>
          <w:iCs/>
          <w:sz w:val="22"/>
          <w:szCs w:val="22"/>
          <w:u w:val="single"/>
        </w:rPr>
      </w:pPr>
      <w:r w:rsidRPr="005F7B66">
        <w:rPr>
          <w:rFonts w:ascii="Calibri" w:hAnsi="Calibri" w:cs="Calibri"/>
          <w:bCs/>
          <w:i/>
          <w:iCs/>
          <w:sz w:val="22"/>
          <w:szCs w:val="22"/>
          <w:u w:val="single"/>
        </w:rPr>
        <w:t>Provide Science-Based Leadership</w:t>
      </w:r>
    </w:p>
    <w:p w14:paraId="4C3F4691" w14:textId="41D19B9D" w:rsidR="005F7B66" w:rsidRDefault="005F7B66" w:rsidP="00830600">
      <w:pPr>
        <w:rPr>
          <w:rFonts w:ascii="Calibri" w:hAnsi="Calibri" w:cs="Calibri"/>
          <w:bCs/>
          <w:sz w:val="22"/>
          <w:szCs w:val="22"/>
        </w:rPr>
      </w:pPr>
      <w:r>
        <w:rPr>
          <w:rFonts w:ascii="Calibri" w:hAnsi="Calibri" w:cs="Calibri"/>
          <w:bCs/>
          <w:sz w:val="22"/>
          <w:szCs w:val="22"/>
        </w:rPr>
        <w:t xml:space="preserve">Allison Thomson provided updates related to the Fieldprint Platform 4.0 launch as well as STEP for Water Quality and COMET Planner soil carbon scenario tool. She also reviewed the final recommendations for the Metrics Committee’s Pest Management Subgroup: </w:t>
      </w:r>
    </w:p>
    <w:p w14:paraId="6B3F29DB" w14:textId="536A51D1" w:rsidR="005F7B66" w:rsidRPr="005F7B66" w:rsidRDefault="00751AD7" w:rsidP="005F7B66">
      <w:pPr>
        <w:numPr>
          <w:ilvl w:val="0"/>
          <w:numId w:val="34"/>
        </w:numPr>
        <w:rPr>
          <w:rFonts w:ascii="Calibri" w:hAnsi="Calibri" w:cs="Calibri"/>
          <w:bCs/>
          <w:sz w:val="22"/>
          <w:szCs w:val="22"/>
        </w:rPr>
      </w:pPr>
      <w:r>
        <w:rPr>
          <w:rFonts w:ascii="Calibri" w:hAnsi="Calibri" w:cs="Calibri"/>
          <w:bCs/>
          <w:sz w:val="22"/>
          <w:szCs w:val="22"/>
        </w:rPr>
        <w:t>Advise against adopting</w:t>
      </w:r>
      <w:r w:rsidR="005F7B66" w:rsidRPr="005F7B66">
        <w:rPr>
          <w:rFonts w:ascii="Calibri" w:hAnsi="Calibri" w:cs="Calibri"/>
          <w:bCs/>
          <w:sz w:val="22"/>
          <w:szCs w:val="22"/>
        </w:rPr>
        <w:t xml:space="preserve"> a ninth Field to Market </w:t>
      </w:r>
      <w:r>
        <w:rPr>
          <w:rFonts w:ascii="Calibri" w:hAnsi="Calibri" w:cs="Calibri"/>
          <w:bCs/>
          <w:sz w:val="22"/>
          <w:szCs w:val="22"/>
        </w:rPr>
        <w:t>m</w:t>
      </w:r>
      <w:r w:rsidR="005F7B66" w:rsidRPr="005F7B66">
        <w:rPr>
          <w:rFonts w:ascii="Calibri" w:hAnsi="Calibri" w:cs="Calibri"/>
          <w:bCs/>
          <w:sz w:val="22"/>
          <w:szCs w:val="22"/>
        </w:rPr>
        <w:t>etric associated with a new environmental outcome for pest management</w:t>
      </w:r>
    </w:p>
    <w:p w14:paraId="7135AF6A" w14:textId="32320791" w:rsidR="005F7B66" w:rsidRPr="005F7B66" w:rsidRDefault="005F7B66" w:rsidP="005F7B66">
      <w:pPr>
        <w:numPr>
          <w:ilvl w:val="0"/>
          <w:numId w:val="34"/>
        </w:numPr>
        <w:rPr>
          <w:rFonts w:ascii="Calibri" w:hAnsi="Calibri" w:cs="Calibri"/>
          <w:bCs/>
          <w:sz w:val="22"/>
          <w:szCs w:val="22"/>
        </w:rPr>
      </w:pPr>
      <w:r w:rsidRPr="005F7B66">
        <w:rPr>
          <w:rFonts w:ascii="Calibri" w:hAnsi="Calibri" w:cs="Calibri"/>
          <w:bCs/>
          <w:sz w:val="22"/>
          <w:szCs w:val="22"/>
        </w:rPr>
        <w:t xml:space="preserve">Modify the </w:t>
      </w:r>
      <w:r w:rsidR="00751AD7">
        <w:rPr>
          <w:rFonts w:ascii="Calibri" w:hAnsi="Calibri" w:cs="Calibri"/>
          <w:bCs/>
          <w:sz w:val="22"/>
          <w:szCs w:val="22"/>
        </w:rPr>
        <w:t>b</w:t>
      </w:r>
      <w:r w:rsidRPr="005F7B66">
        <w:rPr>
          <w:rFonts w:ascii="Calibri" w:hAnsi="Calibri" w:cs="Calibri"/>
          <w:bCs/>
          <w:sz w:val="22"/>
          <w:szCs w:val="22"/>
        </w:rPr>
        <w:t xml:space="preserve">iodiversity </w:t>
      </w:r>
      <w:r w:rsidR="00751AD7">
        <w:rPr>
          <w:rFonts w:ascii="Calibri" w:hAnsi="Calibri" w:cs="Calibri"/>
          <w:bCs/>
          <w:sz w:val="22"/>
          <w:szCs w:val="22"/>
        </w:rPr>
        <w:t>m</w:t>
      </w:r>
      <w:r w:rsidRPr="005F7B66">
        <w:rPr>
          <w:rFonts w:ascii="Calibri" w:hAnsi="Calibri" w:cs="Calibri"/>
          <w:bCs/>
          <w:sz w:val="22"/>
          <w:szCs w:val="22"/>
        </w:rPr>
        <w:t>etric to incorporate more pest management material and update the current pest management question to be more detailed</w:t>
      </w:r>
    </w:p>
    <w:p w14:paraId="33977543" w14:textId="2C43D78B" w:rsidR="005F7B66" w:rsidRPr="005F7B66" w:rsidRDefault="005F7B66" w:rsidP="005F7B66">
      <w:pPr>
        <w:numPr>
          <w:ilvl w:val="0"/>
          <w:numId w:val="34"/>
        </w:numPr>
        <w:rPr>
          <w:rFonts w:ascii="Calibri" w:hAnsi="Calibri" w:cs="Calibri"/>
          <w:bCs/>
          <w:sz w:val="22"/>
          <w:szCs w:val="22"/>
        </w:rPr>
      </w:pPr>
      <w:r w:rsidRPr="005F7B66">
        <w:rPr>
          <w:rFonts w:ascii="Calibri" w:hAnsi="Calibri" w:cs="Calibri"/>
          <w:bCs/>
          <w:sz w:val="22"/>
          <w:szCs w:val="22"/>
        </w:rPr>
        <w:t xml:space="preserve">All relevant </w:t>
      </w:r>
      <w:r w:rsidR="00751AD7">
        <w:rPr>
          <w:rFonts w:ascii="Calibri" w:hAnsi="Calibri" w:cs="Calibri"/>
          <w:bCs/>
          <w:sz w:val="22"/>
          <w:szCs w:val="22"/>
        </w:rPr>
        <w:t>m</w:t>
      </w:r>
      <w:r w:rsidRPr="005F7B66">
        <w:rPr>
          <w:rFonts w:ascii="Calibri" w:hAnsi="Calibri" w:cs="Calibri"/>
          <w:bCs/>
          <w:sz w:val="22"/>
          <w:szCs w:val="22"/>
        </w:rPr>
        <w:t>etrics should be evaluated for incorporation of pest management material when they come up for revision</w:t>
      </w:r>
    </w:p>
    <w:p w14:paraId="547A59A4" w14:textId="3BF4C99B" w:rsidR="005F7B66" w:rsidRDefault="005F7B66" w:rsidP="005F7B66">
      <w:pPr>
        <w:numPr>
          <w:ilvl w:val="0"/>
          <w:numId w:val="34"/>
        </w:numPr>
        <w:rPr>
          <w:rFonts w:ascii="Calibri" w:hAnsi="Calibri" w:cs="Calibri"/>
          <w:bCs/>
          <w:sz w:val="22"/>
          <w:szCs w:val="22"/>
        </w:rPr>
      </w:pPr>
      <w:r w:rsidRPr="005F7B66">
        <w:rPr>
          <w:rFonts w:ascii="Calibri" w:hAnsi="Calibri" w:cs="Calibri"/>
          <w:bCs/>
          <w:sz w:val="22"/>
          <w:szCs w:val="22"/>
        </w:rPr>
        <w:t xml:space="preserve">Assess the feasibility of incorporating a qualitative pest management module to the STEP </w:t>
      </w:r>
      <w:r w:rsidR="00751AD7">
        <w:rPr>
          <w:rFonts w:ascii="Calibri" w:hAnsi="Calibri" w:cs="Calibri"/>
          <w:bCs/>
          <w:sz w:val="22"/>
          <w:szCs w:val="22"/>
        </w:rPr>
        <w:t>w</w:t>
      </w:r>
      <w:r w:rsidRPr="005F7B66">
        <w:rPr>
          <w:rFonts w:ascii="Calibri" w:hAnsi="Calibri" w:cs="Calibri"/>
          <w:bCs/>
          <w:sz w:val="22"/>
          <w:szCs w:val="22"/>
        </w:rPr>
        <w:t xml:space="preserve">ater </w:t>
      </w:r>
      <w:r w:rsidR="00751AD7">
        <w:rPr>
          <w:rFonts w:ascii="Calibri" w:hAnsi="Calibri" w:cs="Calibri"/>
          <w:bCs/>
          <w:sz w:val="22"/>
          <w:szCs w:val="22"/>
        </w:rPr>
        <w:t>q</w:t>
      </w:r>
      <w:r w:rsidRPr="005F7B66">
        <w:rPr>
          <w:rFonts w:ascii="Calibri" w:hAnsi="Calibri" w:cs="Calibri"/>
          <w:bCs/>
          <w:sz w:val="22"/>
          <w:szCs w:val="22"/>
        </w:rPr>
        <w:t xml:space="preserve">uality </w:t>
      </w:r>
      <w:r w:rsidR="00751AD7">
        <w:rPr>
          <w:rFonts w:ascii="Calibri" w:hAnsi="Calibri" w:cs="Calibri"/>
          <w:bCs/>
          <w:sz w:val="22"/>
          <w:szCs w:val="22"/>
        </w:rPr>
        <w:t>m</w:t>
      </w:r>
      <w:r w:rsidRPr="005F7B66">
        <w:rPr>
          <w:rFonts w:ascii="Calibri" w:hAnsi="Calibri" w:cs="Calibri"/>
          <w:bCs/>
          <w:sz w:val="22"/>
          <w:szCs w:val="22"/>
        </w:rPr>
        <w:t>etric</w:t>
      </w:r>
    </w:p>
    <w:p w14:paraId="6EAFC12B" w14:textId="553D2B87" w:rsidR="005F7B66" w:rsidRDefault="005F7B66" w:rsidP="005F7B66">
      <w:pPr>
        <w:rPr>
          <w:rFonts w:ascii="Calibri" w:hAnsi="Calibri" w:cs="Calibri"/>
          <w:bCs/>
          <w:sz w:val="22"/>
          <w:szCs w:val="22"/>
        </w:rPr>
      </w:pPr>
      <w:r>
        <w:rPr>
          <w:rFonts w:ascii="Calibri" w:hAnsi="Calibri" w:cs="Calibri"/>
          <w:bCs/>
          <w:sz w:val="22"/>
          <w:szCs w:val="22"/>
        </w:rPr>
        <w:t>The Subgroup also provided additional feedback on next steps to include:</w:t>
      </w:r>
    </w:p>
    <w:p w14:paraId="5ADF1BD4" w14:textId="675F56C8" w:rsidR="005F7B66" w:rsidRPr="005F7B66" w:rsidRDefault="005F7B66" w:rsidP="005F7B66">
      <w:pPr>
        <w:numPr>
          <w:ilvl w:val="0"/>
          <w:numId w:val="35"/>
        </w:numPr>
        <w:rPr>
          <w:rFonts w:ascii="Calibri" w:hAnsi="Calibri" w:cs="Calibri"/>
          <w:bCs/>
          <w:sz w:val="22"/>
          <w:szCs w:val="22"/>
        </w:rPr>
      </w:pPr>
      <w:r w:rsidRPr="005F7B66">
        <w:rPr>
          <w:rFonts w:ascii="Calibri" w:hAnsi="Calibri" w:cs="Calibri"/>
          <w:bCs/>
          <w:sz w:val="22"/>
          <w:szCs w:val="22"/>
        </w:rPr>
        <w:t xml:space="preserve">Conduct a gap analysis between what Field to Market offers and what other organizations are doing </w:t>
      </w:r>
      <w:r>
        <w:rPr>
          <w:rFonts w:ascii="Calibri" w:hAnsi="Calibri" w:cs="Calibri"/>
          <w:bCs/>
          <w:sz w:val="22"/>
          <w:szCs w:val="22"/>
        </w:rPr>
        <w:t xml:space="preserve">- </w:t>
      </w:r>
      <w:r w:rsidRPr="005F7B66">
        <w:rPr>
          <w:rFonts w:ascii="Calibri" w:hAnsi="Calibri" w:cs="Calibri"/>
          <w:bCs/>
          <w:sz w:val="22"/>
          <w:szCs w:val="22"/>
        </w:rPr>
        <w:t>Identify opportunities for alignment and/or harmonization for pest management topics</w:t>
      </w:r>
    </w:p>
    <w:p w14:paraId="3C3B7F2A" w14:textId="77777777" w:rsidR="005F7B66" w:rsidRPr="005F7B66" w:rsidRDefault="005F7B66" w:rsidP="005F7B66">
      <w:pPr>
        <w:numPr>
          <w:ilvl w:val="0"/>
          <w:numId w:val="35"/>
        </w:numPr>
        <w:rPr>
          <w:rFonts w:ascii="Calibri" w:hAnsi="Calibri" w:cs="Calibri"/>
          <w:bCs/>
          <w:sz w:val="22"/>
          <w:szCs w:val="22"/>
        </w:rPr>
      </w:pPr>
      <w:r w:rsidRPr="005F7B66">
        <w:rPr>
          <w:rFonts w:ascii="Calibri" w:hAnsi="Calibri" w:cs="Calibri"/>
          <w:bCs/>
          <w:sz w:val="22"/>
          <w:szCs w:val="22"/>
        </w:rPr>
        <w:t>Survey members from the Brands &amp; Retail Sector who placed the original request about pest management to learn their current positions and needs</w:t>
      </w:r>
    </w:p>
    <w:p w14:paraId="518A3E5B" w14:textId="77777777" w:rsidR="005F7B66" w:rsidRPr="005F7B66" w:rsidRDefault="005F7B66" w:rsidP="005F7B66">
      <w:pPr>
        <w:numPr>
          <w:ilvl w:val="0"/>
          <w:numId w:val="35"/>
        </w:numPr>
        <w:rPr>
          <w:rFonts w:ascii="Calibri" w:hAnsi="Calibri" w:cs="Calibri"/>
          <w:bCs/>
          <w:sz w:val="22"/>
          <w:szCs w:val="22"/>
        </w:rPr>
      </w:pPr>
      <w:r w:rsidRPr="005F7B66">
        <w:rPr>
          <w:rFonts w:ascii="Calibri" w:hAnsi="Calibri" w:cs="Calibri"/>
          <w:bCs/>
          <w:sz w:val="22"/>
          <w:szCs w:val="22"/>
        </w:rPr>
        <w:t>Produce guidance for Field to Market projects that may wish to use an external framework to track improvements in pest management.</w:t>
      </w:r>
    </w:p>
    <w:p w14:paraId="65F4E445" w14:textId="77777777" w:rsidR="005F7B66" w:rsidRPr="005F7B66" w:rsidRDefault="005F7B66" w:rsidP="005F7B66">
      <w:pPr>
        <w:rPr>
          <w:rFonts w:ascii="Calibri" w:hAnsi="Calibri" w:cs="Calibri"/>
          <w:bCs/>
          <w:sz w:val="22"/>
          <w:szCs w:val="22"/>
        </w:rPr>
      </w:pPr>
    </w:p>
    <w:p w14:paraId="4193AF5E" w14:textId="38E714E1" w:rsidR="005F7B66" w:rsidRDefault="005F7B66" w:rsidP="00830600">
      <w:pPr>
        <w:rPr>
          <w:rFonts w:ascii="Calibri" w:hAnsi="Calibri" w:cs="Calibri"/>
          <w:bCs/>
          <w:sz w:val="22"/>
          <w:szCs w:val="22"/>
        </w:rPr>
      </w:pPr>
      <w:r>
        <w:rPr>
          <w:rFonts w:ascii="Calibri" w:hAnsi="Calibri" w:cs="Calibri"/>
          <w:bCs/>
          <w:sz w:val="22"/>
          <w:szCs w:val="22"/>
        </w:rPr>
        <w:t>Allison also previewed a new Data Analyst training for later in the year</w:t>
      </w:r>
      <w:r w:rsidR="00751AD7">
        <w:rPr>
          <w:rFonts w:ascii="Calibri" w:hAnsi="Calibri" w:cs="Calibri"/>
          <w:bCs/>
          <w:sz w:val="22"/>
          <w:szCs w:val="22"/>
        </w:rPr>
        <w:t>,</w:t>
      </w:r>
      <w:r>
        <w:rPr>
          <w:rFonts w:ascii="Calibri" w:hAnsi="Calibri" w:cs="Calibri"/>
          <w:bCs/>
          <w:sz w:val="22"/>
          <w:szCs w:val="22"/>
        </w:rPr>
        <w:t xml:space="preserve"> as well as an opening for the Science Advisory Council that will occur this summer. The Board was asked to submit any recommendations for consideration to Allison or Rod by June 18. </w:t>
      </w:r>
    </w:p>
    <w:p w14:paraId="5D7274D7" w14:textId="0AF94383" w:rsidR="005F7B66" w:rsidRDefault="005F7B66" w:rsidP="00830600">
      <w:pPr>
        <w:rPr>
          <w:rFonts w:ascii="Calibri" w:hAnsi="Calibri" w:cs="Calibri"/>
          <w:bCs/>
          <w:sz w:val="22"/>
          <w:szCs w:val="22"/>
        </w:rPr>
      </w:pPr>
    </w:p>
    <w:p w14:paraId="179F9F2E" w14:textId="63DCD68B" w:rsidR="005F7B66" w:rsidRPr="005F7B66" w:rsidRDefault="005F7B66" w:rsidP="00830600">
      <w:pPr>
        <w:rPr>
          <w:rFonts w:ascii="Calibri" w:hAnsi="Calibri" w:cs="Calibri"/>
          <w:bCs/>
          <w:i/>
          <w:iCs/>
          <w:sz w:val="22"/>
          <w:szCs w:val="22"/>
          <w:u w:val="single"/>
        </w:rPr>
      </w:pPr>
      <w:r w:rsidRPr="005F7B66">
        <w:rPr>
          <w:rFonts w:ascii="Calibri" w:hAnsi="Calibri" w:cs="Calibri"/>
          <w:bCs/>
          <w:i/>
          <w:iCs/>
          <w:sz w:val="22"/>
          <w:szCs w:val="22"/>
          <w:u w:val="single"/>
        </w:rPr>
        <w:t>Scale Impact Through Partnership</w:t>
      </w:r>
    </w:p>
    <w:p w14:paraId="2A1F8D01" w14:textId="1418BFDA" w:rsidR="005F7B66" w:rsidRDefault="005F7B66" w:rsidP="00830600">
      <w:pPr>
        <w:rPr>
          <w:rFonts w:ascii="Calibri" w:hAnsi="Calibri" w:cs="Calibri"/>
          <w:bCs/>
          <w:sz w:val="22"/>
          <w:szCs w:val="22"/>
        </w:rPr>
      </w:pPr>
      <w:r>
        <w:rPr>
          <w:rFonts w:ascii="Calibri" w:hAnsi="Calibri" w:cs="Calibri"/>
          <w:bCs/>
          <w:sz w:val="22"/>
          <w:szCs w:val="22"/>
        </w:rPr>
        <w:t xml:space="preserve">Betsy reviewed project statistics based on 2020 annual reporting and reviewed upcoming enhancements to the member portal and project directory, including improved project mapping, project resource sharing options and improved search capabilities. She also noted that staff are working to add geospatial layers to the project directory for improved project design and scoping support. </w:t>
      </w:r>
    </w:p>
    <w:p w14:paraId="36D22F93" w14:textId="3877F2F8" w:rsidR="005F7B66" w:rsidRDefault="005F7B66" w:rsidP="00830600">
      <w:pPr>
        <w:rPr>
          <w:rFonts w:ascii="Calibri" w:hAnsi="Calibri" w:cs="Calibri"/>
          <w:bCs/>
          <w:sz w:val="22"/>
          <w:szCs w:val="22"/>
        </w:rPr>
      </w:pPr>
    </w:p>
    <w:p w14:paraId="6CB0E264" w14:textId="41E94306" w:rsidR="005F7B66" w:rsidRPr="005F7B66" w:rsidRDefault="005F7B66" w:rsidP="00830600">
      <w:pPr>
        <w:rPr>
          <w:rFonts w:ascii="Calibri" w:hAnsi="Calibri" w:cs="Calibri"/>
          <w:bCs/>
          <w:i/>
          <w:iCs/>
          <w:sz w:val="22"/>
          <w:szCs w:val="22"/>
          <w:u w:val="single"/>
        </w:rPr>
      </w:pPr>
      <w:r w:rsidRPr="005F7B66">
        <w:rPr>
          <w:rFonts w:ascii="Calibri" w:hAnsi="Calibri" w:cs="Calibri"/>
          <w:bCs/>
          <w:i/>
          <w:iCs/>
          <w:sz w:val="22"/>
          <w:szCs w:val="22"/>
          <w:u w:val="single"/>
        </w:rPr>
        <w:t>Enable Credible Communications</w:t>
      </w:r>
    </w:p>
    <w:p w14:paraId="091E7AD4" w14:textId="55A900AA" w:rsidR="005F7B66" w:rsidRDefault="00751AD7" w:rsidP="00830600">
      <w:pPr>
        <w:rPr>
          <w:rFonts w:ascii="Calibri" w:hAnsi="Calibri" w:cs="Calibri"/>
          <w:bCs/>
          <w:sz w:val="22"/>
          <w:szCs w:val="22"/>
        </w:rPr>
      </w:pPr>
      <w:r>
        <w:rPr>
          <w:rFonts w:ascii="Calibri" w:hAnsi="Calibri" w:cs="Calibri"/>
          <w:bCs/>
          <w:sz w:val="22"/>
          <w:szCs w:val="22"/>
        </w:rPr>
        <w:t xml:space="preserve">Due to a shortage of time, </w:t>
      </w:r>
      <w:r w:rsidR="005F7B66">
        <w:rPr>
          <w:rFonts w:ascii="Calibri" w:hAnsi="Calibri" w:cs="Calibri"/>
          <w:bCs/>
          <w:sz w:val="22"/>
          <w:szCs w:val="22"/>
        </w:rPr>
        <w:t xml:space="preserve">Rod referred the Board to the pre-read packet and copy of the presentation slides sent ahead of the meeting for updates and reports related to enabling credible communications and ongoing harmonization and alignment efforts.  </w:t>
      </w:r>
    </w:p>
    <w:p w14:paraId="7AB72C57" w14:textId="243121BF" w:rsidR="005F7B66" w:rsidRDefault="005F7B66" w:rsidP="00830600">
      <w:pPr>
        <w:rPr>
          <w:rFonts w:ascii="Calibri" w:hAnsi="Calibri" w:cs="Calibri"/>
          <w:bCs/>
          <w:sz w:val="22"/>
          <w:szCs w:val="22"/>
        </w:rPr>
      </w:pPr>
    </w:p>
    <w:p w14:paraId="0BE8502A" w14:textId="2EF067CF" w:rsidR="005F7B66" w:rsidRPr="005F7B66" w:rsidRDefault="005F7B66" w:rsidP="00830600">
      <w:pPr>
        <w:rPr>
          <w:rFonts w:ascii="Calibri" w:hAnsi="Calibri" w:cs="Calibri"/>
          <w:bCs/>
          <w:sz w:val="22"/>
          <w:szCs w:val="22"/>
        </w:rPr>
      </w:pPr>
      <w:r>
        <w:rPr>
          <w:rFonts w:ascii="Calibri" w:hAnsi="Calibri" w:cs="Calibri"/>
          <w:bCs/>
          <w:sz w:val="22"/>
          <w:szCs w:val="22"/>
        </w:rPr>
        <w:t>The Board reviewed action items and key decisions from the m</w:t>
      </w:r>
      <w:r w:rsidR="00751AD7">
        <w:rPr>
          <w:rFonts w:ascii="Calibri" w:hAnsi="Calibri" w:cs="Calibri"/>
          <w:bCs/>
          <w:sz w:val="22"/>
          <w:szCs w:val="22"/>
        </w:rPr>
        <w:t>e</w:t>
      </w:r>
      <w:r>
        <w:rPr>
          <w:rFonts w:ascii="Calibri" w:hAnsi="Calibri" w:cs="Calibri"/>
          <w:bCs/>
          <w:sz w:val="22"/>
          <w:szCs w:val="22"/>
        </w:rPr>
        <w:t>eting</w:t>
      </w:r>
      <w:r w:rsidR="00751AD7">
        <w:rPr>
          <w:rFonts w:ascii="Calibri" w:hAnsi="Calibri" w:cs="Calibri"/>
          <w:bCs/>
          <w:sz w:val="22"/>
          <w:szCs w:val="22"/>
        </w:rPr>
        <w:t>,</w:t>
      </w:r>
      <w:r>
        <w:rPr>
          <w:rFonts w:ascii="Calibri" w:hAnsi="Calibri" w:cs="Calibri"/>
          <w:bCs/>
          <w:sz w:val="22"/>
          <w:szCs w:val="22"/>
        </w:rPr>
        <w:t xml:space="preserve"> as well as the upcoming calendar of meetings and events. </w:t>
      </w:r>
    </w:p>
    <w:p w14:paraId="2C11E6CB" w14:textId="77777777" w:rsidR="00FB1D30" w:rsidRPr="00830600" w:rsidRDefault="00FB1D30" w:rsidP="00830600">
      <w:pPr>
        <w:rPr>
          <w:rFonts w:asciiTheme="minorHAnsi" w:hAnsiTheme="minorHAnsi" w:cstheme="minorHAnsi"/>
          <w:sz w:val="22"/>
          <w:szCs w:val="22"/>
        </w:rPr>
      </w:pPr>
    </w:p>
    <w:p w14:paraId="28E78595" w14:textId="02E64703"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FE1A31">
        <w:rPr>
          <w:rFonts w:asciiTheme="minorHAnsi" w:hAnsiTheme="minorHAnsi" w:cstheme="minorHAnsi"/>
          <w:i/>
          <w:iCs/>
          <w:sz w:val="22"/>
          <w:szCs w:val="22"/>
        </w:rPr>
        <w:t>Michelle French</w:t>
      </w:r>
      <w:r w:rsidR="004B782D">
        <w:rPr>
          <w:rFonts w:asciiTheme="minorHAnsi" w:hAnsiTheme="minorHAnsi" w:cstheme="minorHAnsi"/>
          <w:i/>
          <w:iCs/>
          <w:sz w:val="22"/>
          <w:szCs w:val="22"/>
        </w:rPr>
        <w:t xml:space="preserve"> and seconded by </w:t>
      </w:r>
      <w:r w:rsidR="005F7B66">
        <w:rPr>
          <w:rFonts w:asciiTheme="minorHAnsi" w:hAnsiTheme="minorHAnsi" w:cstheme="minorHAnsi"/>
          <w:i/>
          <w:iCs/>
          <w:sz w:val="22"/>
          <w:szCs w:val="22"/>
        </w:rPr>
        <w:t>Sarah Fox</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5F7B66">
        <w:rPr>
          <w:rFonts w:asciiTheme="minorHAnsi" w:hAnsiTheme="minorHAnsi" w:cstheme="minorHAnsi"/>
          <w:i/>
          <w:iCs/>
          <w:sz w:val="22"/>
          <w:szCs w:val="22"/>
        </w:rPr>
        <w:t>4:03</w:t>
      </w:r>
      <w:r w:rsidR="0015576A">
        <w:rPr>
          <w:rFonts w:asciiTheme="minorHAnsi" w:hAnsiTheme="minorHAnsi" w:cstheme="minorHAnsi"/>
          <w:i/>
          <w:iCs/>
          <w:sz w:val="22"/>
          <w:szCs w:val="22"/>
        </w:rPr>
        <w:t xml:space="preserve"> p.m.</w:t>
      </w:r>
      <w:r w:rsidRPr="00D0138F">
        <w:rPr>
          <w:rFonts w:asciiTheme="minorHAnsi" w:hAnsiTheme="minorHAnsi" w:cstheme="minorHAnsi"/>
          <w:i/>
          <w:iCs/>
          <w:sz w:val="22"/>
          <w:szCs w:val="22"/>
        </w:rPr>
        <w:t xml:space="preserve"> Motion </w:t>
      </w:r>
      <w:r w:rsidR="008F03E4">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 </w:t>
      </w:r>
      <w:r w:rsidR="00D34ABC">
        <w:rPr>
          <w:rFonts w:asciiTheme="minorHAnsi" w:hAnsiTheme="minorHAnsi" w:cstheme="minorHAnsi"/>
          <w:sz w:val="22"/>
          <w:szCs w:val="22"/>
        </w:rPr>
        <w:t xml:space="preserve"> </w:t>
      </w:r>
    </w:p>
    <w:sectPr w:rsidR="00D34ABC" w:rsidSect="00BE642D">
      <w:footerReference w:type="default" r:id="rI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FC96" w14:textId="77777777" w:rsidR="00406EE1" w:rsidRDefault="00406EE1" w:rsidP="009B4D9A">
      <w:r>
        <w:separator/>
      </w:r>
    </w:p>
  </w:endnote>
  <w:endnote w:type="continuationSeparator" w:id="0">
    <w:p w14:paraId="11F1BB08" w14:textId="77777777" w:rsidR="00406EE1" w:rsidRDefault="00406EE1"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186D" w14:textId="41D44C87" w:rsidR="00811292" w:rsidRPr="00811292" w:rsidRDefault="00811292">
    <w:pPr>
      <w:pStyle w:val="Footer"/>
      <w:rPr>
        <w:rFonts w:asciiTheme="minorHAnsi" w:hAnsiTheme="minorHAnsi" w:cstheme="minorHAnsi"/>
        <w:sz w:val="22"/>
        <w:szCs w:val="22"/>
      </w:rPr>
    </w:pPr>
    <w:r w:rsidRPr="00811292">
      <w:rPr>
        <w:rFonts w:asciiTheme="minorHAnsi" w:hAnsiTheme="minorHAnsi" w:cstheme="minorHAnsi"/>
        <w:sz w:val="22"/>
        <w:szCs w:val="22"/>
      </w:rPr>
      <w:t>Approved 6/22/2021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8E73" w14:textId="77777777" w:rsidR="00406EE1" w:rsidRDefault="00406EE1" w:rsidP="009B4D9A">
      <w:r>
        <w:separator/>
      </w:r>
    </w:p>
  </w:footnote>
  <w:footnote w:type="continuationSeparator" w:id="0">
    <w:p w14:paraId="71BEC16F" w14:textId="77777777" w:rsidR="00406EE1" w:rsidRDefault="00406EE1"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74"/>
    <w:multiLevelType w:val="hybridMultilevel"/>
    <w:tmpl w:val="237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87C"/>
    <w:multiLevelType w:val="hybridMultilevel"/>
    <w:tmpl w:val="79505638"/>
    <w:lvl w:ilvl="0" w:tplc="0E4263E4">
      <w:start w:val="1"/>
      <w:numFmt w:val="bullet"/>
      <w:lvlText w:val=""/>
      <w:lvlJc w:val="left"/>
      <w:pPr>
        <w:tabs>
          <w:tab w:val="num" w:pos="720"/>
        </w:tabs>
        <w:ind w:left="720" w:hanging="360"/>
      </w:pPr>
      <w:rPr>
        <w:rFonts w:ascii="Symbol" w:hAnsi="Symbol" w:hint="default"/>
      </w:rPr>
    </w:lvl>
    <w:lvl w:ilvl="1" w:tplc="94A62C90" w:tentative="1">
      <w:start w:val="1"/>
      <w:numFmt w:val="bullet"/>
      <w:lvlText w:val=""/>
      <w:lvlJc w:val="left"/>
      <w:pPr>
        <w:tabs>
          <w:tab w:val="num" w:pos="1440"/>
        </w:tabs>
        <w:ind w:left="1440" w:hanging="360"/>
      </w:pPr>
      <w:rPr>
        <w:rFonts w:ascii="Symbol" w:hAnsi="Symbol" w:hint="default"/>
      </w:rPr>
    </w:lvl>
    <w:lvl w:ilvl="2" w:tplc="1932F422">
      <w:start w:val="1"/>
      <w:numFmt w:val="bullet"/>
      <w:lvlText w:val=""/>
      <w:lvlJc w:val="left"/>
      <w:pPr>
        <w:tabs>
          <w:tab w:val="num" w:pos="2160"/>
        </w:tabs>
        <w:ind w:left="2160" w:hanging="360"/>
      </w:pPr>
      <w:rPr>
        <w:rFonts w:ascii="Symbol" w:hAnsi="Symbol" w:hint="default"/>
      </w:rPr>
    </w:lvl>
    <w:lvl w:ilvl="3" w:tplc="65B075C6" w:tentative="1">
      <w:start w:val="1"/>
      <w:numFmt w:val="bullet"/>
      <w:lvlText w:val=""/>
      <w:lvlJc w:val="left"/>
      <w:pPr>
        <w:tabs>
          <w:tab w:val="num" w:pos="2880"/>
        </w:tabs>
        <w:ind w:left="2880" w:hanging="360"/>
      </w:pPr>
      <w:rPr>
        <w:rFonts w:ascii="Symbol" w:hAnsi="Symbol" w:hint="default"/>
      </w:rPr>
    </w:lvl>
    <w:lvl w:ilvl="4" w:tplc="CCF68200" w:tentative="1">
      <w:start w:val="1"/>
      <w:numFmt w:val="bullet"/>
      <w:lvlText w:val=""/>
      <w:lvlJc w:val="left"/>
      <w:pPr>
        <w:tabs>
          <w:tab w:val="num" w:pos="3600"/>
        </w:tabs>
        <w:ind w:left="3600" w:hanging="360"/>
      </w:pPr>
      <w:rPr>
        <w:rFonts w:ascii="Symbol" w:hAnsi="Symbol" w:hint="default"/>
      </w:rPr>
    </w:lvl>
    <w:lvl w:ilvl="5" w:tplc="D87CAAB8" w:tentative="1">
      <w:start w:val="1"/>
      <w:numFmt w:val="bullet"/>
      <w:lvlText w:val=""/>
      <w:lvlJc w:val="left"/>
      <w:pPr>
        <w:tabs>
          <w:tab w:val="num" w:pos="4320"/>
        </w:tabs>
        <w:ind w:left="4320" w:hanging="360"/>
      </w:pPr>
      <w:rPr>
        <w:rFonts w:ascii="Symbol" w:hAnsi="Symbol" w:hint="default"/>
      </w:rPr>
    </w:lvl>
    <w:lvl w:ilvl="6" w:tplc="F5267ED0" w:tentative="1">
      <w:start w:val="1"/>
      <w:numFmt w:val="bullet"/>
      <w:lvlText w:val=""/>
      <w:lvlJc w:val="left"/>
      <w:pPr>
        <w:tabs>
          <w:tab w:val="num" w:pos="5040"/>
        </w:tabs>
        <w:ind w:left="5040" w:hanging="360"/>
      </w:pPr>
      <w:rPr>
        <w:rFonts w:ascii="Symbol" w:hAnsi="Symbol" w:hint="default"/>
      </w:rPr>
    </w:lvl>
    <w:lvl w:ilvl="7" w:tplc="65D2BACA" w:tentative="1">
      <w:start w:val="1"/>
      <w:numFmt w:val="bullet"/>
      <w:lvlText w:val=""/>
      <w:lvlJc w:val="left"/>
      <w:pPr>
        <w:tabs>
          <w:tab w:val="num" w:pos="5760"/>
        </w:tabs>
        <w:ind w:left="5760" w:hanging="360"/>
      </w:pPr>
      <w:rPr>
        <w:rFonts w:ascii="Symbol" w:hAnsi="Symbol" w:hint="default"/>
      </w:rPr>
    </w:lvl>
    <w:lvl w:ilvl="8" w:tplc="5D1EA6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72259"/>
    <w:multiLevelType w:val="hybridMultilevel"/>
    <w:tmpl w:val="8924C0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5B66"/>
    <w:multiLevelType w:val="hybridMultilevel"/>
    <w:tmpl w:val="A44ECB56"/>
    <w:lvl w:ilvl="0" w:tplc="3844F5BA">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C7637"/>
    <w:multiLevelType w:val="hybridMultilevel"/>
    <w:tmpl w:val="EA8EEDCA"/>
    <w:lvl w:ilvl="0" w:tplc="E3360902">
      <w:start w:val="1"/>
      <w:numFmt w:val="bullet"/>
      <w:lvlText w:val="–"/>
      <w:lvlJc w:val="left"/>
      <w:pPr>
        <w:tabs>
          <w:tab w:val="num" w:pos="720"/>
        </w:tabs>
        <w:ind w:left="720" w:hanging="360"/>
      </w:pPr>
      <w:rPr>
        <w:rFonts w:ascii="Arial" w:hAnsi="Arial" w:hint="default"/>
      </w:rPr>
    </w:lvl>
    <w:lvl w:ilvl="1" w:tplc="D8DC307C">
      <w:start w:val="1"/>
      <w:numFmt w:val="bullet"/>
      <w:lvlText w:val="–"/>
      <w:lvlJc w:val="left"/>
      <w:pPr>
        <w:tabs>
          <w:tab w:val="num" w:pos="1440"/>
        </w:tabs>
        <w:ind w:left="1440" w:hanging="360"/>
      </w:pPr>
      <w:rPr>
        <w:rFonts w:ascii="Arial" w:hAnsi="Aria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3696D"/>
    <w:multiLevelType w:val="hybridMultilevel"/>
    <w:tmpl w:val="91A6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727C8"/>
    <w:multiLevelType w:val="hybridMultilevel"/>
    <w:tmpl w:val="CE96F4B6"/>
    <w:lvl w:ilvl="0" w:tplc="A0464C9A">
      <w:start w:val="1"/>
      <w:numFmt w:val="bullet"/>
      <w:lvlText w:val="•"/>
      <w:lvlJc w:val="left"/>
      <w:pPr>
        <w:tabs>
          <w:tab w:val="num" w:pos="720"/>
        </w:tabs>
        <w:ind w:left="720" w:hanging="360"/>
      </w:pPr>
      <w:rPr>
        <w:rFonts w:ascii="Arial" w:hAnsi="Arial" w:hint="default"/>
      </w:rPr>
    </w:lvl>
    <w:lvl w:ilvl="1" w:tplc="0A7EE392" w:tentative="1">
      <w:start w:val="1"/>
      <w:numFmt w:val="bullet"/>
      <w:lvlText w:val="•"/>
      <w:lvlJc w:val="left"/>
      <w:pPr>
        <w:tabs>
          <w:tab w:val="num" w:pos="1440"/>
        </w:tabs>
        <w:ind w:left="1440" w:hanging="360"/>
      </w:pPr>
      <w:rPr>
        <w:rFonts w:ascii="Arial" w:hAnsi="Arial" w:hint="default"/>
      </w:rPr>
    </w:lvl>
    <w:lvl w:ilvl="2" w:tplc="DD48B824" w:tentative="1">
      <w:start w:val="1"/>
      <w:numFmt w:val="bullet"/>
      <w:lvlText w:val="•"/>
      <w:lvlJc w:val="left"/>
      <w:pPr>
        <w:tabs>
          <w:tab w:val="num" w:pos="2160"/>
        </w:tabs>
        <w:ind w:left="2160" w:hanging="360"/>
      </w:pPr>
      <w:rPr>
        <w:rFonts w:ascii="Arial" w:hAnsi="Arial" w:hint="default"/>
      </w:rPr>
    </w:lvl>
    <w:lvl w:ilvl="3" w:tplc="F2961CAA" w:tentative="1">
      <w:start w:val="1"/>
      <w:numFmt w:val="bullet"/>
      <w:lvlText w:val="•"/>
      <w:lvlJc w:val="left"/>
      <w:pPr>
        <w:tabs>
          <w:tab w:val="num" w:pos="2880"/>
        </w:tabs>
        <w:ind w:left="2880" w:hanging="360"/>
      </w:pPr>
      <w:rPr>
        <w:rFonts w:ascii="Arial" w:hAnsi="Arial" w:hint="default"/>
      </w:rPr>
    </w:lvl>
    <w:lvl w:ilvl="4" w:tplc="0E203EFA" w:tentative="1">
      <w:start w:val="1"/>
      <w:numFmt w:val="bullet"/>
      <w:lvlText w:val="•"/>
      <w:lvlJc w:val="left"/>
      <w:pPr>
        <w:tabs>
          <w:tab w:val="num" w:pos="3600"/>
        </w:tabs>
        <w:ind w:left="3600" w:hanging="360"/>
      </w:pPr>
      <w:rPr>
        <w:rFonts w:ascii="Arial" w:hAnsi="Arial" w:hint="default"/>
      </w:rPr>
    </w:lvl>
    <w:lvl w:ilvl="5" w:tplc="66C87036" w:tentative="1">
      <w:start w:val="1"/>
      <w:numFmt w:val="bullet"/>
      <w:lvlText w:val="•"/>
      <w:lvlJc w:val="left"/>
      <w:pPr>
        <w:tabs>
          <w:tab w:val="num" w:pos="4320"/>
        </w:tabs>
        <w:ind w:left="4320" w:hanging="360"/>
      </w:pPr>
      <w:rPr>
        <w:rFonts w:ascii="Arial" w:hAnsi="Arial" w:hint="default"/>
      </w:rPr>
    </w:lvl>
    <w:lvl w:ilvl="6" w:tplc="4E26793C" w:tentative="1">
      <w:start w:val="1"/>
      <w:numFmt w:val="bullet"/>
      <w:lvlText w:val="•"/>
      <w:lvlJc w:val="left"/>
      <w:pPr>
        <w:tabs>
          <w:tab w:val="num" w:pos="5040"/>
        </w:tabs>
        <w:ind w:left="5040" w:hanging="360"/>
      </w:pPr>
      <w:rPr>
        <w:rFonts w:ascii="Arial" w:hAnsi="Arial" w:hint="default"/>
      </w:rPr>
    </w:lvl>
    <w:lvl w:ilvl="7" w:tplc="5B424780" w:tentative="1">
      <w:start w:val="1"/>
      <w:numFmt w:val="bullet"/>
      <w:lvlText w:val="•"/>
      <w:lvlJc w:val="left"/>
      <w:pPr>
        <w:tabs>
          <w:tab w:val="num" w:pos="5760"/>
        </w:tabs>
        <w:ind w:left="5760" w:hanging="360"/>
      </w:pPr>
      <w:rPr>
        <w:rFonts w:ascii="Arial" w:hAnsi="Arial" w:hint="default"/>
      </w:rPr>
    </w:lvl>
    <w:lvl w:ilvl="8" w:tplc="4F420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6503EB"/>
    <w:multiLevelType w:val="hybridMultilevel"/>
    <w:tmpl w:val="5C4C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228EB"/>
    <w:multiLevelType w:val="hybridMultilevel"/>
    <w:tmpl w:val="02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55099"/>
    <w:multiLevelType w:val="hybridMultilevel"/>
    <w:tmpl w:val="8C7C0788"/>
    <w:lvl w:ilvl="0" w:tplc="3D3A68F8">
      <w:start w:val="1"/>
      <w:numFmt w:val="bullet"/>
      <w:lvlText w:val="‒"/>
      <w:lvlJc w:val="left"/>
      <w:pPr>
        <w:tabs>
          <w:tab w:val="num" w:pos="720"/>
        </w:tabs>
        <w:ind w:left="720" w:hanging="360"/>
      </w:pPr>
      <w:rPr>
        <w:rFonts w:ascii="Calibri" w:hAnsi="Calibri" w:hint="default"/>
      </w:rPr>
    </w:lvl>
    <w:lvl w:ilvl="1" w:tplc="7B8872A6">
      <w:start w:val="1"/>
      <w:numFmt w:val="bullet"/>
      <w:lvlText w:val="‒"/>
      <w:lvlJc w:val="left"/>
      <w:pPr>
        <w:tabs>
          <w:tab w:val="num" w:pos="1440"/>
        </w:tabs>
        <w:ind w:left="1440" w:hanging="360"/>
      </w:pPr>
      <w:rPr>
        <w:rFonts w:ascii="Calibri" w:hAnsi="Calibri" w:hint="default"/>
      </w:rPr>
    </w:lvl>
    <w:lvl w:ilvl="2" w:tplc="AAD07316" w:tentative="1">
      <w:start w:val="1"/>
      <w:numFmt w:val="bullet"/>
      <w:lvlText w:val="‒"/>
      <w:lvlJc w:val="left"/>
      <w:pPr>
        <w:tabs>
          <w:tab w:val="num" w:pos="2160"/>
        </w:tabs>
        <w:ind w:left="2160" w:hanging="360"/>
      </w:pPr>
      <w:rPr>
        <w:rFonts w:ascii="Calibri" w:hAnsi="Calibri" w:hint="default"/>
      </w:rPr>
    </w:lvl>
    <w:lvl w:ilvl="3" w:tplc="95B270CA" w:tentative="1">
      <w:start w:val="1"/>
      <w:numFmt w:val="bullet"/>
      <w:lvlText w:val="‒"/>
      <w:lvlJc w:val="left"/>
      <w:pPr>
        <w:tabs>
          <w:tab w:val="num" w:pos="2880"/>
        </w:tabs>
        <w:ind w:left="2880" w:hanging="360"/>
      </w:pPr>
      <w:rPr>
        <w:rFonts w:ascii="Calibri" w:hAnsi="Calibri" w:hint="default"/>
      </w:rPr>
    </w:lvl>
    <w:lvl w:ilvl="4" w:tplc="96FA5F18" w:tentative="1">
      <w:start w:val="1"/>
      <w:numFmt w:val="bullet"/>
      <w:lvlText w:val="‒"/>
      <w:lvlJc w:val="left"/>
      <w:pPr>
        <w:tabs>
          <w:tab w:val="num" w:pos="3600"/>
        </w:tabs>
        <w:ind w:left="3600" w:hanging="360"/>
      </w:pPr>
      <w:rPr>
        <w:rFonts w:ascii="Calibri" w:hAnsi="Calibri" w:hint="default"/>
      </w:rPr>
    </w:lvl>
    <w:lvl w:ilvl="5" w:tplc="929C10AC" w:tentative="1">
      <w:start w:val="1"/>
      <w:numFmt w:val="bullet"/>
      <w:lvlText w:val="‒"/>
      <w:lvlJc w:val="left"/>
      <w:pPr>
        <w:tabs>
          <w:tab w:val="num" w:pos="4320"/>
        </w:tabs>
        <w:ind w:left="4320" w:hanging="360"/>
      </w:pPr>
      <w:rPr>
        <w:rFonts w:ascii="Calibri" w:hAnsi="Calibri" w:hint="default"/>
      </w:rPr>
    </w:lvl>
    <w:lvl w:ilvl="6" w:tplc="F61E85E2" w:tentative="1">
      <w:start w:val="1"/>
      <w:numFmt w:val="bullet"/>
      <w:lvlText w:val="‒"/>
      <w:lvlJc w:val="left"/>
      <w:pPr>
        <w:tabs>
          <w:tab w:val="num" w:pos="5040"/>
        </w:tabs>
        <w:ind w:left="5040" w:hanging="360"/>
      </w:pPr>
      <w:rPr>
        <w:rFonts w:ascii="Calibri" w:hAnsi="Calibri" w:hint="default"/>
      </w:rPr>
    </w:lvl>
    <w:lvl w:ilvl="7" w:tplc="D938CEBC" w:tentative="1">
      <w:start w:val="1"/>
      <w:numFmt w:val="bullet"/>
      <w:lvlText w:val="‒"/>
      <w:lvlJc w:val="left"/>
      <w:pPr>
        <w:tabs>
          <w:tab w:val="num" w:pos="5760"/>
        </w:tabs>
        <w:ind w:left="5760" w:hanging="360"/>
      </w:pPr>
      <w:rPr>
        <w:rFonts w:ascii="Calibri" w:hAnsi="Calibri" w:hint="default"/>
      </w:rPr>
    </w:lvl>
    <w:lvl w:ilvl="8" w:tplc="806AF118"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02B152C"/>
    <w:multiLevelType w:val="hybridMultilevel"/>
    <w:tmpl w:val="F3FEF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0323C33"/>
    <w:multiLevelType w:val="hybridMultilevel"/>
    <w:tmpl w:val="641614B8"/>
    <w:lvl w:ilvl="0" w:tplc="5FA8103A">
      <w:start w:val="1"/>
      <w:numFmt w:val="bullet"/>
      <w:lvlText w:val="•"/>
      <w:lvlJc w:val="left"/>
      <w:pPr>
        <w:tabs>
          <w:tab w:val="num" w:pos="720"/>
        </w:tabs>
        <w:ind w:left="720" w:hanging="360"/>
      </w:pPr>
      <w:rPr>
        <w:rFonts w:ascii="Arial" w:hAnsi="Arial" w:hint="default"/>
      </w:rPr>
    </w:lvl>
    <w:lvl w:ilvl="1" w:tplc="07FEE516">
      <w:numFmt w:val="bullet"/>
      <w:lvlText w:val="–"/>
      <w:lvlJc w:val="left"/>
      <w:pPr>
        <w:tabs>
          <w:tab w:val="num" w:pos="1440"/>
        </w:tabs>
        <w:ind w:left="1440" w:hanging="360"/>
      </w:pPr>
      <w:rPr>
        <w:rFonts w:ascii="Arial" w:hAnsi="Arial" w:hint="default"/>
      </w:rPr>
    </w:lvl>
    <w:lvl w:ilvl="2" w:tplc="FFA4BF80" w:tentative="1">
      <w:start w:val="1"/>
      <w:numFmt w:val="bullet"/>
      <w:lvlText w:val="•"/>
      <w:lvlJc w:val="left"/>
      <w:pPr>
        <w:tabs>
          <w:tab w:val="num" w:pos="2160"/>
        </w:tabs>
        <w:ind w:left="2160" w:hanging="360"/>
      </w:pPr>
      <w:rPr>
        <w:rFonts w:ascii="Arial" w:hAnsi="Arial" w:hint="default"/>
      </w:rPr>
    </w:lvl>
    <w:lvl w:ilvl="3" w:tplc="36AE013E" w:tentative="1">
      <w:start w:val="1"/>
      <w:numFmt w:val="bullet"/>
      <w:lvlText w:val="•"/>
      <w:lvlJc w:val="left"/>
      <w:pPr>
        <w:tabs>
          <w:tab w:val="num" w:pos="2880"/>
        </w:tabs>
        <w:ind w:left="2880" w:hanging="360"/>
      </w:pPr>
      <w:rPr>
        <w:rFonts w:ascii="Arial" w:hAnsi="Arial" w:hint="default"/>
      </w:rPr>
    </w:lvl>
    <w:lvl w:ilvl="4" w:tplc="1D28CF4A" w:tentative="1">
      <w:start w:val="1"/>
      <w:numFmt w:val="bullet"/>
      <w:lvlText w:val="•"/>
      <w:lvlJc w:val="left"/>
      <w:pPr>
        <w:tabs>
          <w:tab w:val="num" w:pos="3600"/>
        </w:tabs>
        <w:ind w:left="3600" w:hanging="360"/>
      </w:pPr>
      <w:rPr>
        <w:rFonts w:ascii="Arial" w:hAnsi="Arial" w:hint="default"/>
      </w:rPr>
    </w:lvl>
    <w:lvl w:ilvl="5" w:tplc="D9DEB082" w:tentative="1">
      <w:start w:val="1"/>
      <w:numFmt w:val="bullet"/>
      <w:lvlText w:val="•"/>
      <w:lvlJc w:val="left"/>
      <w:pPr>
        <w:tabs>
          <w:tab w:val="num" w:pos="4320"/>
        </w:tabs>
        <w:ind w:left="4320" w:hanging="360"/>
      </w:pPr>
      <w:rPr>
        <w:rFonts w:ascii="Arial" w:hAnsi="Arial" w:hint="default"/>
      </w:rPr>
    </w:lvl>
    <w:lvl w:ilvl="6" w:tplc="21A6586E" w:tentative="1">
      <w:start w:val="1"/>
      <w:numFmt w:val="bullet"/>
      <w:lvlText w:val="•"/>
      <w:lvlJc w:val="left"/>
      <w:pPr>
        <w:tabs>
          <w:tab w:val="num" w:pos="5040"/>
        </w:tabs>
        <w:ind w:left="5040" w:hanging="360"/>
      </w:pPr>
      <w:rPr>
        <w:rFonts w:ascii="Arial" w:hAnsi="Arial" w:hint="default"/>
      </w:rPr>
    </w:lvl>
    <w:lvl w:ilvl="7" w:tplc="FD72B66C" w:tentative="1">
      <w:start w:val="1"/>
      <w:numFmt w:val="bullet"/>
      <w:lvlText w:val="•"/>
      <w:lvlJc w:val="left"/>
      <w:pPr>
        <w:tabs>
          <w:tab w:val="num" w:pos="5760"/>
        </w:tabs>
        <w:ind w:left="5760" w:hanging="360"/>
      </w:pPr>
      <w:rPr>
        <w:rFonts w:ascii="Arial" w:hAnsi="Arial" w:hint="default"/>
      </w:rPr>
    </w:lvl>
    <w:lvl w:ilvl="8" w:tplc="EE2809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B170B6"/>
    <w:multiLevelType w:val="hybridMultilevel"/>
    <w:tmpl w:val="85406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F937AC"/>
    <w:multiLevelType w:val="hybridMultilevel"/>
    <w:tmpl w:val="0C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0073"/>
    <w:multiLevelType w:val="hybridMultilevel"/>
    <w:tmpl w:val="8160B7E2"/>
    <w:lvl w:ilvl="0" w:tplc="38405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82B7F"/>
    <w:multiLevelType w:val="hybridMultilevel"/>
    <w:tmpl w:val="A62ED2DE"/>
    <w:lvl w:ilvl="0" w:tplc="E336090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18080C"/>
    <w:multiLevelType w:val="hybridMultilevel"/>
    <w:tmpl w:val="25ACC444"/>
    <w:lvl w:ilvl="0" w:tplc="19C86C04">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9531F6"/>
    <w:multiLevelType w:val="hybridMultilevel"/>
    <w:tmpl w:val="B6EE4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E61297"/>
    <w:multiLevelType w:val="hybridMultilevel"/>
    <w:tmpl w:val="D62E5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E787A"/>
    <w:multiLevelType w:val="hybridMultilevel"/>
    <w:tmpl w:val="DA56BF08"/>
    <w:lvl w:ilvl="0" w:tplc="A2BEC04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94611"/>
    <w:multiLevelType w:val="hybridMultilevel"/>
    <w:tmpl w:val="1248938E"/>
    <w:lvl w:ilvl="0" w:tplc="997251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030D6"/>
    <w:multiLevelType w:val="hybridMultilevel"/>
    <w:tmpl w:val="153ACBEC"/>
    <w:lvl w:ilvl="0" w:tplc="BB8EBD4A">
      <w:start w:val="1"/>
      <w:numFmt w:val="decimal"/>
      <w:lvlText w:val="%1."/>
      <w:lvlJc w:val="left"/>
      <w:pPr>
        <w:ind w:left="720" w:hanging="360"/>
      </w:pPr>
      <w:rPr>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7A138B"/>
    <w:multiLevelType w:val="hybridMultilevel"/>
    <w:tmpl w:val="8C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A500A"/>
    <w:multiLevelType w:val="hybridMultilevel"/>
    <w:tmpl w:val="8F4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7F98"/>
    <w:multiLevelType w:val="hybridMultilevel"/>
    <w:tmpl w:val="9D7AFFD6"/>
    <w:lvl w:ilvl="0" w:tplc="384E6CD0">
      <w:start w:val="1"/>
      <w:numFmt w:val="bullet"/>
      <w:lvlText w:val="•"/>
      <w:lvlJc w:val="left"/>
      <w:pPr>
        <w:tabs>
          <w:tab w:val="num" w:pos="720"/>
        </w:tabs>
        <w:ind w:left="720" w:hanging="360"/>
      </w:pPr>
      <w:rPr>
        <w:rFonts w:ascii="Arial" w:hAnsi="Arial" w:hint="default"/>
      </w:rPr>
    </w:lvl>
    <w:lvl w:ilvl="1" w:tplc="C04E0C1C" w:tentative="1">
      <w:start w:val="1"/>
      <w:numFmt w:val="bullet"/>
      <w:lvlText w:val="•"/>
      <w:lvlJc w:val="left"/>
      <w:pPr>
        <w:tabs>
          <w:tab w:val="num" w:pos="1440"/>
        </w:tabs>
        <w:ind w:left="1440" w:hanging="360"/>
      </w:pPr>
      <w:rPr>
        <w:rFonts w:ascii="Arial" w:hAnsi="Arial" w:hint="default"/>
      </w:rPr>
    </w:lvl>
    <w:lvl w:ilvl="2" w:tplc="085AD2AA" w:tentative="1">
      <w:start w:val="1"/>
      <w:numFmt w:val="bullet"/>
      <w:lvlText w:val="•"/>
      <w:lvlJc w:val="left"/>
      <w:pPr>
        <w:tabs>
          <w:tab w:val="num" w:pos="2160"/>
        </w:tabs>
        <w:ind w:left="2160" w:hanging="360"/>
      </w:pPr>
      <w:rPr>
        <w:rFonts w:ascii="Arial" w:hAnsi="Arial" w:hint="default"/>
      </w:rPr>
    </w:lvl>
    <w:lvl w:ilvl="3" w:tplc="65DC32B4" w:tentative="1">
      <w:start w:val="1"/>
      <w:numFmt w:val="bullet"/>
      <w:lvlText w:val="•"/>
      <w:lvlJc w:val="left"/>
      <w:pPr>
        <w:tabs>
          <w:tab w:val="num" w:pos="2880"/>
        </w:tabs>
        <w:ind w:left="2880" w:hanging="360"/>
      </w:pPr>
      <w:rPr>
        <w:rFonts w:ascii="Arial" w:hAnsi="Arial" w:hint="default"/>
      </w:rPr>
    </w:lvl>
    <w:lvl w:ilvl="4" w:tplc="8EE46BFA" w:tentative="1">
      <w:start w:val="1"/>
      <w:numFmt w:val="bullet"/>
      <w:lvlText w:val="•"/>
      <w:lvlJc w:val="left"/>
      <w:pPr>
        <w:tabs>
          <w:tab w:val="num" w:pos="3600"/>
        </w:tabs>
        <w:ind w:left="3600" w:hanging="360"/>
      </w:pPr>
      <w:rPr>
        <w:rFonts w:ascii="Arial" w:hAnsi="Arial" w:hint="default"/>
      </w:rPr>
    </w:lvl>
    <w:lvl w:ilvl="5" w:tplc="BFD6244C" w:tentative="1">
      <w:start w:val="1"/>
      <w:numFmt w:val="bullet"/>
      <w:lvlText w:val="•"/>
      <w:lvlJc w:val="left"/>
      <w:pPr>
        <w:tabs>
          <w:tab w:val="num" w:pos="4320"/>
        </w:tabs>
        <w:ind w:left="4320" w:hanging="360"/>
      </w:pPr>
      <w:rPr>
        <w:rFonts w:ascii="Arial" w:hAnsi="Arial" w:hint="default"/>
      </w:rPr>
    </w:lvl>
    <w:lvl w:ilvl="6" w:tplc="C22CC13E" w:tentative="1">
      <w:start w:val="1"/>
      <w:numFmt w:val="bullet"/>
      <w:lvlText w:val="•"/>
      <w:lvlJc w:val="left"/>
      <w:pPr>
        <w:tabs>
          <w:tab w:val="num" w:pos="5040"/>
        </w:tabs>
        <w:ind w:left="5040" w:hanging="360"/>
      </w:pPr>
      <w:rPr>
        <w:rFonts w:ascii="Arial" w:hAnsi="Arial" w:hint="default"/>
      </w:rPr>
    </w:lvl>
    <w:lvl w:ilvl="7" w:tplc="E12C199E" w:tentative="1">
      <w:start w:val="1"/>
      <w:numFmt w:val="bullet"/>
      <w:lvlText w:val="•"/>
      <w:lvlJc w:val="left"/>
      <w:pPr>
        <w:tabs>
          <w:tab w:val="num" w:pos="5760"/>
        </w:tabs>
        <w:ind w:left="5760" w:hanging="360"/>
      </w:pPr>
      <w:rPr>
        <w:rFonts w:ascii="Arial" w:hAnsi="Arial" w:hint="default"/>
      </w:rPr>
    </w:lvl>
    <w:lvl w:ilvl="8" w:tplc="24B0E8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F63B25"/>
    <w:multiLevelType w:val="hybridMultilevel"/>
    <w:tmpl w:val="0A3015A0"/>
    <w:lvl w:ilvl="0" w:tplc="F9606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75543"/>
    <w:multiLevelType w:val="hybridMultilevel"/>
    <w:tmpl w:val="6FE0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223493"/>
    <w:multiLevelType w:val="hybridMultilevel"/>
    <w:tmpl w:val="5928D4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9D63E76" w:tentative="1">
      <w:start w:val="1"/>
      <w:numFmt w:val="decimal"/>
      <w:lvlText w:val="%3."/>
      <w:lvlJc w:val="left"/>
      <w:pPr>
        <w:tabs>
          <w:tab w:val="num" w:pos="2160"/>
        </w:tabs>
        <w:ind w:left="2160" w:hanging="360"/>
      </w:pPr>
    </w:lvl>
    <w:lvl w:ilvl="3" w:tplc="BCA8F64C" w:tentative="1">
      <w:start w:val="1"/>
      <w:numFmt w:val="decimal"/>
      <w:lvlText w:val="%4."/>
      <w:lvlJc w:val="left"/>
      <w:pPr>
        <w:tabs>
          <w:tab w:val="num" w:pos="2880"/>
        </w:tabs>
        <w:ind w:left="2880" w:hanging="360"/>
      </w:pPr>
    </w:lvl>
    <w:lvl w:ilvl="4" w:tplc="6B286424" w:tentative="1">
      <w:start w:val="1"/>
      <w:numFmt w:val="decimal"/>
      <w:lvlText w:val="%5."/>
      <w:lvlJc w:val="left"/>
      <w:pPr>
        <w:tabs>
          <w:tab w:val="num" w:pos="3600"/>
        </w:tabs>
        <w:ind w:left="3600" w:hanging="360"/>
      </w:pPr>
    </w:lvl>
    <w:lvl w:ilvl="5" w:tplc="3D5ED302" w:tentative="1">
      <w:start w:val="1"/>
      <w:numFmt w:val="decimal"/>
      <w:lvlText w:val="%6."/>
      <w:lvlJc w:val="left"/>
      <w:pPr>
        <w:tabs>
          <w:tab w:val="num" w:pos="4320"/>
        </w:tabs>
        <w:ind w:left="4320" w:hanging="360"/>
      </w:pPr>
    </w:lvl>
    <w:lvl w:ilvl="6" w:tplc="7F9014E0" w:tentative="1">
      <w:start w:val="1"/>
      <w:numFmt w:val="decimal"/>
      <w:lvlText w:val="%7."/>
      <w:lvlJc w:val="left"/>
      <w:pPr>
        <w:tabs>
          <w:tab w:val="num" w:pos="5040"/>
        </w:tabs>
        <w:ind w:left="5040" w:hanging="360"/>
      </w:pPr>
    </w:lvl>
    <w:lvl w:ilvl="7" w:tplc="4720F482" w:tentative="1">
      <w:start w:val="1"/>
      <w:numFmt w:val="decimal"/>
      <w:lvlText w:val="%8."/>
      <w:lvlJc w:val="left"/>
      <w:pPr>
        <w:tabs>
          <w:tab w:val="num" w:pos="5760"/>
        </w:tabs>
        <w:ind w:left="5760" w:hanging="360"/>
      </w:pPr>
    </w:lvl>
    <w:lvl w:ilvl="8" w:tplc="D180A240" w:tentative="1">
      <w:start w:val="1"/>
      <w:numFmt w:val="decimal"/>
      <w:lvlText w:val="%9."/>
      <w:lvlJc w:val="left"/>
      <w:pPr>
        <w:tabs>
          <w:tab w:val="num" w:pos="6480"/>
        </w:tabs>
        <w:ind w:left="6480" w:hanging="360"/>
      </w:pPr>
    </w:lvl>
  </w:abstractNum>
  <w:abstractNum w:abstractNumId="28"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C158C"/>
    <w:multiLevelType w:val="hybridMultilevel"/>
    <w:tmpl w:val="880E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8373DC"/>
    <w:multiLevelType w:val="hybridMultilevel"/>
    <w:tmpl w:val="B1B8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B203C"/>
    <w:multiLevelType w:val="hybridMultilevel"/>
    <w:tmpl w:val="8AC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409C7"/>
    <w:multiLevelType w:val="hybridMultilevel"/>
    <w:tmpl w:val="3CF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552E9"/>
    <w:multiLevelType w:val="hybridMultilevel"/>
    <w:tmpl w:val="1D7A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7078A"/>
    <w:multiLevelType w:val="hybridMultilevel"/>
    <w:tmpl w:val="2D3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1"/>
  </w:num>
  <w:num w:numId="4">
    <w:abstractNumId w:val="20"/>
  </w:num>
  <w:num w:numId="5">
    <w:abstractNumId w:val="7"/>
  </w:num>
  <w:num w:numId="6">
    <w:abstractNumId w:val="0"/>
  </w:num>
  <w:num w:numId="7">
    <w:abstractNumId w:val="1"/>
  </w:num>
  <w:num w:numId="8">
    <w:abstractNumId w:val="3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9"/>
  </w:num>
  <w:num w:numId="12">
    <w:abstractNumId w:val="4"/>
  </w:num>
  <w:num w:numId="13">
    <w:abstractNumId w:val="15"/>
  </w:num>
  <w:num w:numId="14">
    <w:abstractNumId w:val="12"/>
  </w:num>
  <w:num w:numId="15">
    <w:abstractNumId w:val="24"/>
  </w:num>
  <w:num w:numId="16">
    <w:abstractNumId w:val="32"/>
  </w:num>
  <w:num w:numId="17">
    <w:abstractNumId w:val="30"/>
  </w:num>
  <w:num w:numId="18">
    <w:abstractNumId w:val="5"/>
  </w:num>
  <w:num w:numId="19">
    <w:abstractNumId w:val="3"/>
  </w:num>
  <w:num w:numId="20">
    <w:abstractNumId w:val="8"/>
  </w:num>
  <w:num w:numId="21">
    <w:abstractNumId w:val="17"/>
  </w:num>
  <w:num w:numId="22">
    <w:abstractNumId w:val="29"/>
  </w:num>
  <w:num w:numId="23">
    <w:abstractNumId w:val="16"/>
  </w:num>
  <w:num w:numId="24">
    <w:abstractNumId w:val="13"/>
  </w:num>
  <w:num w:numId="25">
    <w:abstractNumId w:val="10"/>
  </w:num>
  <w:num w:numId="26">
    <w:abstractNumId w:val="18"/>
  </w:num>
  <w:num w:numId="27">
    <w:abstractNumId w:val="2"/>
  </w:num>
  <w:num w:numId="28">
    <w:abstractNumId w:val="25"/>
  </w:num>
  <w:num w:numId="29">
    <w:abstractNumId w:val="22"/>
  </w:num>
  <w:num w:numId="30">
    <w:abstractNumId w:val="23"/>
  </w:num>
  <w:num w:numId="31">
    <w:abstractNumId w:val="26"/>
  </w:num>
  <w:num w:numId="32">
    <w:abstractNumId w:val="14"/>
  </w:num>
  <w:num w:numId="33">
    <w:abstractNumId w:val="33"/>
  </w:num>
  <w:num w:numId="34">
    <w:abstractNumId w:val="6"/>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461FB"/>
    <w:rsid w:val="00051794"/>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66187"/>
    <w:rsid w:val="0028552D"/>
    <w:rsid w:val="002A69FD"/>
    <w:rsid w:val="002B09C2"/>
    <w:rsid w:val="002B3D50"/>
    <w:rsid w:val="002C02FA"/>
    <w:rsid w:val="002E1708"/>
    <w:rsid w:val="002F2058"/>
    <w:rsid w:val="0031741E"/>
    <w:rsid w:val="00334EE6"/>
    <w:rsid w:val="00351988"/>
    <w:rsid w:val="003626F2"/>
    <w:rsid w:val="0036748D"/>
    <w:rsid w:val="00377F65"/>
    <w:rsid w:val="003837EF"/>
    <w:rsid w:val="003A21E5"/>
    <w:rsid w:val="003B0BEB"/>
    <w:rsid w:val="003D3E9E"/>
    <w:rsid w:val="003D6169"/>
    <w:rsid w:val="003E11D1"/>
    <w:rsid w:val="003F04CE"/>
    <w:rsid w:val="004064F6"/>
    <w:rsid w:val="00406EE1"/>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E22B1"/>
    <w:rsid w:val="004F64E1"/>
    <w:rsid w:val="0052504C"/>
    <w:rsid w:val="00534BF0"/>
    <w:rsid w:val="00544B10"/>
    <w:rsid w:val="00566836"/>
    <w:rsid w:val="00571A60"/>
    <w:rsid w:val="00583CE4"/>
    <w:rsid w:val="00587988"/>
    <w:rsid w:val="005A3A02"/>
    <w:rsid w:val="005D0FA7"/>
    <w:rsid w:val="005D3B8E"/>
    <w:rsid w:val="005F3B9C"/>
    <w:rsid w:val="005F7B66"/>
    <w:rsid w:val="0063428E"/>
    <w:rsid w:val="00647FE5"/>
    <w:rsid w:val="00657A30"/>
    <w:rsid w:val="00663F61"/>
    <w:rsid w:val="006648E2"/>
    <w:rsid w:val="006706D0"/>
    <w:rsid w:val="006A2B98"/>
    <w:rsid w:val="006A7522"/>
    <w:rsid w:val="006C105A"/>
    <w:rsid w:val="006D2620"/>
    <w:rsid w:val="006F066B"/>
    <w:rsid w:val="006F5716"/>
    <w:rsid w:val="00710FBB"/>
    <w:rsid w:val="007224F3"/>
    <w:rsid w:val="00725A23"/>
    <w:rsid w:val="00751AD7"/>
    <w:rsid w:val="00754FF0"/>
    <w:rsid w:val="0075595E"/>
    <w:rsid w:val="0076509D"/>
    <w:rsid w:val="0078006F"/>
    <w:rsid w:val="00785D0F"/>
    <w:rsid w:val="00795594"/>
    <w:rsid w:val="007A5A2D"/>
    <w:rsid w:val="007B0E72"/>
    <w:rsid w:val="007E3103"/>
    <w:rsid w:val="007F13BC"/>
    <w:rsid w:val="007F6042"/>
    <w:rsid w:val="00811292"/>
    <w:rsid w:val="00813AB1"/>
    <w:rsid w:val="00823C62"/>
    <w:rsid w:val="00830600"/>
    <w:rsid w:val="00877705"/>
    <w:rsid w:val="00885CC7"/>
    <w:rsid w:val="00896796"/>
    <w:rsid w:val="008A0E64"/>
    <w:rsid w:val="008A6AD4"/>
    <w:rsid w:val="008C4757"/>
    <w:rsid w:val="008E45A4"/>
    <w:rsid w:val="008E5BB3"/>
    <w:rsid w:val="008E7557"/>
    <w:rsid w:val="008F0132"/>
    <w:rsid w:val="008F03E4"/>
    <w:rsid w:val="00986DFC"/>
    <w:rsid w:val="009A430C"/>
    <w:rsid w:val="009B4D9A"/>
    <w:rsid w:val="009C0A7C"/>
    <w:rsid w:val="009C0FC0"/>
    <w:rsid w:val="00A10E8B"/>
    <w:rsid w:val="00A138FB"/>
    <w:rsid w:val="00A16120"/>
    <w:rsid w:val="00A57D71"/>
    <w:rsid w:val="00A648EE"/>
    <w:rsid w:val="00A7095B"/>
    <w:rsid w:val="00A94D63"/>
    <w:rsid w:val="00AA602B"/>
    <w:rsid w:val="00AD1E1D"/>
    <w:rsid w:val="00AE5D9F"/>
    <w:rsid w:val="00B04B85"/>
    <w:rsid w:val="00B07B7E"/>
    <w:rsid w:val="00B1642B"/>
    <w:rsid w:val="00B25B18"/>
    <w:rsid w:val="00B42566"/>
    <w:rsid w:val="00B641B3"/>
    <w:rsid w:val="00B67EFA"/>
    <w:rsid w:val="00B77A3C"/>
    <w:rsid w:val="00B80A19"/>
    <w:rsid w:val="00B83F07"/>
    <w:rsid w:val="00B85BEF"/>
    <w:rsid w:val="00BE642D"/>
    <w:rsid w:val="00C275CF"/>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CF657C"/>
    <w:rsid w:val="00D0138F"/>
    <w:rsid w:val="00D073DB"/>
    <w:rsid w:val="00D12C3B"/>
    <w:rsid w:val="00D1327E"/>
    <w:rsid w:val="00D23FBA"/>
    <w:rsid w:val="00D31BA2"/>
    <w:rsid w:val="00D34ABC"/>
    <w:rsid w:val="00D357D8"/>
    <w:rsid w:val="00D43E58"/>
    <w:rsid w:val="00D77E8F"/>
    <w:rsid w:val="00D950ED"/>
    <w:rsid w:val="00DC5609"/>
    <w:rsid w:val="00E0101F"/>
    <w:rsid w:val="00E4653E"/>
    <w:rsid w:val="00E643DD"/>
    <w:rsid w:val="00E90D91"/>
    <w:rsid w:val="00EA157A"/>
    <w:rsid w:val="00EA345E"/>
    <w:rsid w:val="00EA7951"/>
    <w:rsid w:val="00EA7DA3"/>
    <w:rsid w:val="00EC4C0E"/>
    <w:rsid w:val="00ED423B"/>
    <w:rsid w:val="00ED5019"/>
    <w:rsid w:val="00EE52E3"/>
    <w:rsid w:val="00EF6AB5"/>
    <w:rsid w:val="00F03820"/>
    <w:rsid w:val="00F12298"/>
    <w:rsid w:val="00F26C74"/>
    <w:rsid w:val="00F27638"/>
    <w:rsid w:val="00F3582A"/>
    <w:rsid w:val="00F46DA7"/>
    <w:rsid w:val="00F77FA0"/>
    <w:rsid w:val="00F85AB6"/>
    <w:rsid w:val="00FA31AB"/>
    <w:rsid w:val="00FA6BFC"/>
    <w:rsid w:val="00FA7CAD"/>
    <w:rsid w:val="00FB1D30"/>
    <w:rsid w:val="00FC3E59"/>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66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76">
      <w:bodyDiv w:val="1"/>
      <w:marLeft w:val="0"/>
      <w:marRight w:val="0"/>
      <w:marTop w:val="0"/>
      <w:marBottom w:val="0"/>
      <w:divBdr>
        <w:top w:val="none" w:sz="0" w:space="0" w:color="auto"/>
        <w:left w:val="none" w:sz="0" w:space="0" w:color="auto"/>
        <w:bottom w:val="none" w:sz="0" w:space="0" w:color="auto"/>
        <w:right w:val="none" w:sz="0" w:space="0" w:color="auto"/>
      </w:divBdr>
      <w:divsChild>
        <w:div w:id="1535386920">
          <w:marLeft w:val="547"/>
          <w:marRight w:val="0"/>
          <w:marTop w:val="125"/>
          <w:marBottom w:val="0"/>
          <w:divBdr>
            <w:top w:val="none" w:sz="0" w:space="0" w:color="auto"/>
            <w:left w:val="none" w:sz="0" w:space="0" w:color="auto"/>
            <w:bottom w:val="none" w:sz="0" w:space="0" w:color="auto"/>
            <w:right w:val="none" w:sz="0" w:space="0" w:color="auto"/>
          </w:divBdr>
        </w:div>
        <w:div w:id="391539719">
          <w:marLeft w:val="547"/>
          <w:marRight w:val="0"/>
          <w:marTop w:val="125"/>
          <w:marBottom w:val="0"/>
          <w:divBdr>
            <w:top w:val="none" w:sz="0" w:space="0" w:color="auto"/>
            <w:left w:val="none" w:sz="0" w:space="0" w:color="auto"/>
            <w:bottom w:val="none" w:sz="0" w:space="0" w:color="auto"/>
            <w:right w:val="none" w:sz="0" w:space="0" w:color="auto"/>
          </w:divBdr>
        </w:div>
        <w:div w:id="211575297">
          <w:marLeft w:val="547"/>
          <w:marRight w:val="0"/>
          <w:marTop w:val="125"/>
          <w:marBottom w:val="0"/>
          <w:divBdr>
            <w:top w:val="none" w:sz="0" w:space="0" w:color="auto"/>
            <w:left w:val="none" w:sz="0" w:space="0" w:color="auto"/>
            <w:bottom w:val="none" w:sz="0" w:space="0" w:color="auto"/>
            <w:right w:val="none" w:sz="0" w:space="0" w:color="auto"/>
          </w:divBdr>
        </w:div>
        <w:div w:id="214052784">
          <w:marLeft w:val="547"/>
          <w:marRight w:val="0"/>
          <w:marTop w:val="125"/>
          <w:marBottom w:val="0"/>
          <w:divBdr>
            <w:top w:val="none" w:sz="0" w:space="0" w:color="auto"/>
            <w:left w:val="none" w:sz="0" w:space="0" w:color="auto"/>
            <w:bottom w:val="none" w:sz="0" w:space="0" w:color="auto"/>
            <w:right w:val="none" w:sz="0" w:space="0" w:color="auto"/>
          </w:divBdr>
        </w:div>
      </w:divsChild>
    </w:div>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548883474">
      <w:bodyDiv w:val="1"/>
      <w:marLeft w:val="0"/>
      <w:marRight w:val="0"/>
      <w:marTop w:val="0"/>
      <w:marBottom w:val="0"/>
      <w:divBdr>
        <w:top w:val="none" w:sz="0" w:space="0" w:color="auto"/>
        <w:left w:val="none" w:sz="0" w:space="0" w:color="auto"/>
        <w:bottom w:val="none" w:sz="0" w:space="0" w:color="auto"/>
        <w:right w:val="none" w:sz="0" w:space="0" w:color="auto"/>
      </w:divBdr>
      <w:divsChild>
        <w:div w:id="1356543434">
          <w:marLeft w:val="547"/>
          <w:marRight w:val="0"/>
          <w:marTop w:val="130"/>
          <w:marBottom w:val="0"/>
          <w:divBdr>
            <w:top w:val="none" w:sz="0" w:space="0" w:color="auto"/>
            <w:left w:val="none" w:sz="0" w:space="0" w:color="auto"/>
            <w:bottom w:val="none" w:sz="0" w:space="0" w:color="auto"/>
            <w:right w:val="none" w:sz="0" w:space="0" w:color="auto"/>
          </w:divBdr>
        </w:div>
        <w:div w:id="1178735403">
          <w:marLeft w:val="1166"/>
          <w:marRight w:val="0"/>
          <w:marTop w:val="110"/>
          <w:marBottom w:val="0"/>
          <w:divBdr>
            <w:top w:val="none" w:sz="0" w:space="0" w:color="auto"/>
            <w:left w:val="none" w:sz="0" w:space="0" w:color="auto"/>
            <w:bottom w:val="none" w:sz="0" w:space="0" w:color="auto"/>
            <w:right w:val="none" w:sz="0" w:space="0" w:color="auto"/>
          </w:divBdr>
        </w:div>
        <w:div w:id="894438041">
          <w:marLeft w:val="547"/>
          <w:marRight w:val="0"/>
          <w:marTop w:val="130"/>
          <w:marBottom w:val="0"/>
          <w:divBdr>
            <w:top w:val="none" w:sz="0" w:space="0" w:color="auto"/>
            <w:left w:val="none" w:sz="0" w:space="0" w:color="auto"/>
            <w:bottom w:val="none" w:sz="0" w:space="0" w:color="auto"/>
            <w:right w:val="none" w:sz="0" w:space="0" w:color="auto"/>
          </w:divBdr>
        </w:div>
        <w:div w:id="1870794500">
          <w:marLeft w:val="547"/>
          <w:marRight w:val="0"/>
          <w:marTop w:val="130"/>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0EE68-D931-4F8A-9C5F-F7792D8FC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2021-10-20T13:52:00Z</dcterms:created>
  <dcterms:modified xsi:type="dcterms:W3CDTF">2021-10-20T13:52:00Z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