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1557" w14:textId="03880354" w:rsidR="00F80AFB" w:rsidRDefault="00F80AFB" w:rsidP="00CF59EE">
      <w:pPr>
        <w:spacing w:after="0" w:line="240" w:lineRule="auto"/>
        <w:rPr>
          <w:rFonts w:cstheme="minorHAnsi"/>
          <w:b/>
          <w:sz w:val="20"/>
          <w:szCs w:val="28"/>
        </w:rPr>
      </w:pPr>
      <w:r w:rsidRPr="00CF59EE">
        <w:rPr>
          <w:rFonts w:cstheme="minorHAnsi"/>
          <w:b/>
          <w:sz w:val="28"/>
          <w:szCs w:val="28"/>
        </w:rPr>
        <w:t>Field to Market</w:t>
      </w:r>
      <w:r w:rsidR="00CF59EE" w:rsidRPr="00CF59EE">
        <w:rPr>
          <w:rFonts w:cstheme="minorHAnsi"/>
          <w:b/>
          <w:sz w:val="16"/>
          <w:szCs w:val="16"/>
        </w:rPr>
        <w:t xml:space="preserve"> </w:t>
      </w:r>
      <w:r w:rsidRPr="00CF59EE">
        <w:rPr>
          <w:rFonts w:cstheme="minorHAnsi"/>
          <w:b/>
          <w:sz w:val="16"/>
          <w:szCs w:val="16"/>
        </w:rPr>
        <w:br/>
      </w:r>
      <w:r w:rsidR="008E5372" w:rsidRPr="00CF59EE">
        <w:rPr>
          <w:rFonts w:cstheme="minorHAnsi"/>
          <w:b/>
          <w:sz w:val="28"/>
          <w:szCs w:val="28"/>
        </w:rPr>
        <w:t>General Assembly Meeting</w:t>
      </w:r>
      <w:r w:rsidRPr="00CF59EE">
        <w:rPr>
          <w:rFonts w:cstheme="minorHAnsi"/>
          <w:b/>
          <w:sz w:val="28"/>
          <w:szCs w:val="28"/>
        </w:rPr>
        <w:br/>
      </w:r>
      <w:r w:rsidR="00C577AF" w:rsidRPr="00CF59EE">
        <w:rPr>
          <w:rFonts w:cstheme="minorHAnsi"/>
          <w:b/>
          <w:sz w:val="28"/>
          <w:szCs w:val="32"/>
        </w:rPr>
        <w:t xml:space="preserve">Tuesday, </w:t>
      </w:r>
      <w:r w:rsidR="00CC2332" w:rsidRPr="00CF59EE">
        <w:rPr>
          <w:rFonts w:cstheme="minorHAnsi"/>
          <w:b/>
          <w:sz w:val="28"/>
          <w:szCs w:val="32"/>
        </w:rPr>
        <w:t>June 25, 2019</w:t>
      </w:r>
      <w:r w:rsidR="00A01FC8" w:rsidRPr="00CF59EE">
        <w:rPr>
          <w:rFonts w:cstheme="minorHAnsi"/>
          <w:b/>
          <w:sz w:val="28"/>
          <w:szCs w:val="32"/>
        </w:rPr>
        <w:br/>
      </w:r>
      <w:r w:rsidR="00CC2332" w:rsidRPr="00CF59EE">
        <w:rPr>
          <w:rFonts w:cstheme="minorHAnsi"/>
          <w:b/>
          <w:sz w:val="28"/>
          <w:szCs w:val="32"/>
        </w:rPr>
        <w:t>Oak Brook, I</w:t>
      </w:r>
      <w:r w:rsidR="00CF59EE" w:rsidRPr="00CF59EE">
        <w:rPr>
          <w:rFonts w:cstheme="minorHAnsi"/>
          <w:b/>
          <w:sz w:val="28"/>
          <w:szCs w:val="32"/>
        </w:rPr>
        <w:t>ll.</w:t>
      </w:r>
      <w:r w:rsidR="00A01FC8" w:rsidRPr="00CF59EE">
        <w:rPr>
          <w:rFonts w:cstheme="minorHAnsi"/>
          <w:b/>
          <w:sz w:val="20"/>
          <w:szCs w:val="28"/>
        </w:rPr>
        <w:br/>
      </w:r>
    </w:p>
    <w:p w14:paraId="3C602E32" w14:textId="2FC7A762" w:rsidR="00CF59EE" w:rsidRPr="00CF59EE" w:rsidRDefault="00CF59EE" w:rsidP="00CF59EE">
      <w:pPr>
        <w:pStyle w:val="Heading2"/>
        <w:ind w:left="0"/>
        <w:rPr>
          <w:rFonts w:asciiTheme="minorHAnsi" w:hAnsiTheme="minorHAnsi" w:cstheme="minorHAnsi"/>
        </w:rPr>
      </w:pPr>
      <w:r w:rsidRPr="00CF59EE">
        <w:rPr>
          <w:rFonts w:asciiTheme="minorHAnsi" w:hAnsiTheme="minorHAnsi" w:cstheme="minorHAnsi"/>
        </w:rPr>
        <w:t>Voting Delegates Present</w:t>
      </w:r>
    </w:p>
    <w:p w14:paraId="13F46411" w14:textId="3BA64031" w:rsidR="00CF59EE" w:rsidRDefault="00CF59EE" w:rsidP="00CF59EE">
      <w:pPr>
        <w:spacing w:after="0" w:line="240" w:lineRule="auto"/>
        <w:rPr>
          <w:rFonts w:cstheme="minorHAnsi"/>
          <w:bCs/>
          <w:szCs w:val="32"/>
        </w:rPr>
      </w:pPr>
    </w:p>
    <w:p w14:paraId="73F96E44" w14:textId="7B38C958" w:rsidR="00CF59EE" w:rsidRDefault="00CF59EE" w:rsidP="00CF59EE">
      <w:pPr>
        <w:spacing w:after="0" w:line="240" w:lineRule="auto"/>
        <w:rPr>
          <w:rFonts w:cstheme="minorHAnsi"/>
          <w:bCs/>
          <w:szCs w:val="32"/>
        </w:rPr>
      </w:pPr>
      <w:r>
        <w:rPr>
          <w:rFonts w:cstheme="minorHAnsi"/>
          <w:bCs/>
          <w:szCs w:val="32"/>
        </w:rPr>
        <w:t xml:space="preserve">Aaron Firth (Amalgamated Sugar); Bruce </w:t>
      </w:r>
      <w:proofErr w:type="spellStart"/>
      <w:r>
        <w:rPr>
          <w:rFonts w:cstheme="minorHAnsi"/>
          <w:bCs/>
          <w:szCs w:val="32"/>
        </w:rPr>
        <w:t>Mayland</w:t>
      </w:r>
      <w:proofErr w:type="spellEnd"/>
      <w:r>
        <w:rPr>
          <w:rFonts w:cstheme="minorHAnsi"/>
          <w:bCs/>
          <w:szCs w:val="32"/>
        </w:rPr>
        <w:t xml:space="preserve"> (American Crystal Sugar Company); Kris Reynolds (American Farmland Trust); Pam </w:t>
      </w:r>
      <w:proofErr w:type="spellStart"/>
      <w:r>
        <w:rPr>
          <w:rFonts w:cstheme="minorHAnsi"/>
          <w:bCs/>
          <w:szCs w:val="32"/>
        </w:rPr>
        <w:t>Snelson</w:t>
      </w:r>
      <w:proofErr w:type="spellEnd"/>
      <w:r>
        <w:rPr>
          <w:rFonts w:cstheme="minorHAnsi"/>
          <w:bCs/>
          <w:szCs w:val="32"/>
        </w:rPr>
        <w:t xml:space="preserve"> (American Soybean Association); Paul Duncan (</w:t>
      </w:r>
      <w:proofErr w:type="spellStart"/>
      <w:r>
        <w:rPr>
          <w:rFonts w:cstheme="minorHAnsi"/>
          <w:bCs/>
          <w:szCs w:val="32"/>
        </w:rPr>
        <w:t>Anuvia</w:t>
      </w:r>
      <w:proofErr w:type="spellEnd"/>
      <w:r>
        <w:rPr>
          <w:rFonts w:cstheme="minorHAnsi"/>
          <w:bCs/>
          <w:szCs w:val="32"/>
        </w:rPr>
        <w:t xml:space="preserve">); Michelle French (Archer Daniels Midland); Vaughn </w:t>
      </w:r>
      <w:proofErr w:type="spellStart"/>
      <w:r>
        <w:rPr>
          <w:rFonts w:cstheme="minorHAnsi"/>
          <w:bCs/>
          <w:szCs w:val="32"/>
        </w:rPr>
        <w:t>Duitsman</w:t>
      </w:r>
      <w:proofErr w:type="spellEnd"/>
      <w:r>
        <w:rPr>
          <w:rFonts w:cstheme="minorHAnsi"/>
          <w:bCs/>
          <w:szCs w:val="32"/>
        </w:rPr>
        <w:t xml:space="preserve"> (Bartlett Grain); Sean Arians (Bayer); Keith Jones (BPIA); Megan Weidner (Bunge); Ryan Sirolli (Cargill); Alex </w:t>
      </w:r>
      <w:proofErr w:type="spellStart"/>
      <w:r>
        <w:rPr>
          <w:rFonts w:cstheme="minorHAnsi"/>
          <w:bCs/>
          <w:szCs w:val="32"/>
        </w:rPr>
        <w:t>Stege</w:t>
      </w:r>
      <w:proofErr w:type="spellEnd"/>
      <w:r>
        <w:rPr>
          <w:rFonts w:cstheme="minorHAnsi"/>
          <w:bCs/>
          <w:szCs w:val="32"/>
        </w:rPr>
        <w:t xml:space="preserve"> (CF Industries); Michael Johnson (CHS Inc.); Jonathan Radtke (Coca-Cola North America); Christy Wright (</w:t>
      </w:r>
      <w:proofErr w:type="spellStart"/>
      <w:r>
        <w:rPr>
          <w:rFonts w:cstheme="minorHAnsi"/>
          <w:bCs/>
          <w:szCs w:val="32"/>
        </w:rPr>
        <w:t>Corteva</w:t>
      </w:r>
      <w:proofErr w:type="spellEnd"/>
      <w:r>
        <w:rPr>
          <w:rFonts w:cstheme="minorHAnsi"/>
          <w:bCs/>
          <w:szCs w:val="32"/>
        </w:rPr>
        <w:t xml:space="preserve">); Ryan Kurtz (Cotton Inc.); Scott Manley (Ducks Unlimited); Lauren Brey (Edge Dairy Farmer Cooperative); Jamie Powers (Environmental Defense Fund); Greg Bohrer (Environmental Initiative); Jay Watson (General Mills); Travis Deppe (Illinois Corn Growers Association); Amy Roady (Illinois Soybean Association); Ariel Kittle (Indiana Corn Marketing Council); Aly Wells (Indiana Soybean Alliance); Andy Utterback (Ingredion); Karen Scanlon (Innovation Center for U.S. Dairy); Sean McMahon (Iowa Agriculture Water Alliance); Andy Greenlee (John Deere); Thomas </w:t>
      </w:r>
      <w:proofErr w:type="spellStart"/>
      <w:r>
        <w:rPr>
          <w:rFonts w:cstheme="minorHAnsi"/>
          <w:bCs/>
          <w:szCs w:val="32"/>
        </w:rPr>
        <w:t>Buman</w:t>
      </w:r>
      <w:proofErr w:type="spellEnd"/>
      <w:r>
        <w:rPr>
          <w:rFonts w:cstheme="minorHAnsi"/>
          <w:bCs/>
          <w:szCs w:val="32"/>
        </w:rPr>
        <w:t xml:space="preserve"> (K-Coe Isom); Mary Gallagher (Kellogg Company); Rebecca </w:t>
      </w:r>
      <w:proofErr w:type="spellStart"/>
      <w:r>
        <w:rPr>
          <w:rFonts w:cstheme="minorHAnsi"/>
          <w:bCs/>
          <w:szCs w:val="32"/>
        </w:rPr>
        <w:t>Kenow</w:t>
      </w:r>
      <w:proofErr w:type="spellEnd"/>
      <w:r>
        <w:rPr>
          <w:rFonts w:cstheme="minorHAnsi"/>
          <w:bCs/>
          <w:szCs w:val="32"/>
        </w:rPr>
        <w:t xml:space="preserve"> (Land O’Lakes, Inc.); Don Pucillo (</w:t>
      </w:r>
      <w:proofErr w:type="spellStart"/>
      <w:r>
        <w:rPr>
          <w:rFonts w:cstheme="minorHAnsi"/>
          <w:bCs/>
          <w:szCs w:val="32"/>
        </w:rPr>
        <w:t>LidoChem</w:t>
      </w:r>
      <w:proofErr w:type="spellEnd"/>
      <w:r>
        <w:rPr>
          <w:rFonts w:cstheme="minorHAnsi"/>
          <w:bCs/>
          <w:szCs w:val="32"/>
        </w:rPr>
        <w:t>, Inc.); Monica Pani (Louis Dreyfus Company); Keith Pitts (</w:t>
      </w:r>
      <w:proofErr w:type="spellStart"/>
      <w:r>
        <w:rPr>
          <w:rFonts w:cstheme="minorHAnsi"/>
          <w:bCs/>
          <w:szCs w:val="32"/>
        </w:rPr>
        <w:t>Marrone</w:t>
      </w:r>
      <w:proofErr w:type="spellEnd"/>
      <w:r>
        <w:rPr>
          <w:rFonts w:cstheme="minorHAnsi"/>
          <w:bCs/>
          <w:szCs w:val="32"/>
        </w:rPr>
        <w:t xml:space="preserve"> Bio Innovations); Louke Koopmans (Mars Inc.); Chris Fennig (My Farm); Don Botkin (</w:t>
      </w:r>
      <w:proofErr w:type="spellStart"/>
      <w:r>
        <w:rPr>
          <w:rFonts w:cstheme="minorHAnsi"/>
          <w:bCs/>
          <w:szCs w:val="32"/>
        </w:rPr>
        <w:t>Nachurs</w:t>
      </w:r>
      <w:proofErr w:type="spellEnd"/>
      <w:r>
        <w:rPr>
          <w:rFonts w:cstheme="minorHAnsi"/>
          <w:bCs/>
          <w:szCs w:val="32"/>
        </w:rPr>
        <w:t xml:space="preserve">); Jeremy Peters (National Association of Conservation Districts); Keira Franz (National Association of Wheat Growers); Rachel </w:t>
      </w:r>
      <w:proofErr w:type="spellStart"/>
      <w:r>
        <w:rPr>
          <w:rFonts w:cstheme="minorHAnsi"/>
          <w:bCs/>
          <w:szCs w:val="32"/>
        </w:rPr>
        <w:t>Orf</w:t>
      </w:r>
      <w:proofErr w:type="spellEnd"/>
      <w:r>
        <w:rPr>
          <w:rFonts w:cstheme="minorHAnsi"/>
          <w:bCs/>
          <w:szCs w:val="32"/>
        </w:rPr>
        <w:t xml:space="preserve"> (National Corn Growers Association); Bill Norman (National Cotton Council); Douglas Bice (National Sorghum Producers); Boone McAfee (Nebraska Corn Board); Diane Herndon (Nestle Purina </w:t>
      </w:r>
      <w:proofErr w:type="spellStart"/>
      <w:r>
        <w:rPr>
          <w:rFonts w:cstheme="minorHAnsi"/>
          <w:bCs/>
          <w:szCs w:val="32"/>
        </w:rPr>
        <w:t>PetCare</w:t>
      </w:r>
      <w:proofErr w:type="spellEnd"/>
      <w:r>
        <w:rPr>
          <w:rFonts w:cstheme="minorHAnsi"/>
          <w:bCs/>
          <w:szCs w:val="32"/>
        </w:rPr>
        <w:t xml:space="preserve">); Marty </w:t>
      </w:r>
      <w:proofErr w:type="spellStart"/>
      <w:r>
        <w:rPr>
          <w:rFonts w:cstheme="minorHAnsi"/>
          <w:bCs/>
          <w:szCs w:val="32"/>
        </w:rPr>
        <w:t>Wolske</w:t>
      </w:r>
      <w:proofErr w:type="spellEnd"/>
      <w:r>
        <w:rPr>
          <w:rFonts w:cstheme="minorHAnsi"/>
          <w:bCs/>
          <w:szCs w:val="32"/>
        </w:rPr>
        <w:t xml:space="preserve"> (New Leader); Michelle Nutting (</w:t>
      </w:r>
      <w:proofErr w:type="spellStart"/>
      <w:r>
        <w:rPr>
          <w:rFonts w:cstheme="minorHAnsi"/>
          <w:bCs/>
          <w:szCs w:val="32"/>
        </w:rPr>
        <w:t>Nutrien</w:t>
      </w:r>
      <w:proofErr w:type="spellEnd"/>
      <w:r>
        <w:rPr>
          <w:rFonts w:cstheme="minorHAnsi"/>
          <w:bCs/>
          <w:szCs w:val="32"/>
        </w:rPr>
        <w:t xml:space="preserve">); Krista Maruca (OCP North America); Margaret Henry (PepsiCo); Chad Bloom (Pheasants Forever); Adam Shea (Riceland Foods, Inc.); Maria Bowman (Soil Health Partnership); Michelle Yoshinaka (Sound-Ag); Elizabeth Hunt (Syngenta); Peyton Harper (The Fertilizer Institute); Adam Herges (The Mosaic Company); David </w:t>
      </w:r>
      <w:proofErr w:type="spellStart"/>
      <w:r>
        <w:rPr>
          <w:rFonts w:cstheme="minorHAnsi"/>
          <w:bCs/>
          <w:szCs w:val="32"/>
        </w:rPr>
        <w:t>DeGeus</w:t>
      </w:r>
      <w:proofErr w:type="spellEnd"/>
      <w:r>
        <w:rPr>
          <w:rFonts w:cstheme="minorHAnsi"/>
          <w:bCs/>
          <w:szCs w:val="32"/>
        </w:rPr>
        <w:t xml:space="preserve"> (The Nature Conservancy); Stephen </w:t>
      </w:r>
      <w:proofErr w:type="spellStart"/>
      <w:r>
        <w:rPr>
          <w:rFonts w:cstheme="minorHAnsi"/>
          <w:bCs/>
          <w:szCs w:val="32"/>
        </w:rPr>
        <w:t>Doench</w:t>
      </w:r>
      <w:proofErr w:type="spellEnd"/>
      <w:r>
        <w:rPr>
          <w:rFonts w:cstheme="minorHAnsi"/>
          <w:bCs/>
          <w:szCs w:val="32"/>
        </w:rPr>
        <w:t xml:space="preserve"> (</w:t>
      </w:r>
      <w:proofErr w:type="spellStart"/>
      <w:r>
        <w:rPr>
          <w:rFonts w:cstheme="minorHAnsi"/>
          <w:bCs/>
          <w:szCs w:val="32"/>
        </w:rPr>
        <w:t>Tria</w:t>
      </w:r>
      <w:proofErr w:type="spellEnd"/>
      <w:r>
        <w:rPr>
          <w:rFonts w:cstheme="minorHAnsi"/>
          <w:bCs/>
          <w:szCs w:val="32"/>
        </w:rPr>
        <w:t xml:space="preserve"> Global Solutions); Abby Rinne (U.S. Soybean Export Council); Stefani Grant (Unilever); Mark Isbell (USA Rice Federation); Megan Dillinger (Walmart); Melissa Ho (World Wildlife Federation)</w:t>
      </w:r>
    </w:p>
    <w:p w14:paraId="6C3B518D" w14:textId="3AB48FA0" w:rsidR="00CF59EE" w:rsidRDefault="00CF59EE" w:rsidP="00CF59EE">
      <w:pPr>
        <w:spacing w:after="0" w:line="240" w:lineRule="auto"/>
        <w:rPr>
          <w:rFonts w:cstheme="minorHAnsi"/>
          <w:bCs/>
          <w:szCs w:val="32"/>
        </w:rPr>
      </w:pPr>
    </w:p>
    <w:p w14:paraId="04406F88" w14:textId="77777777" w:rsidR="00CF59EE" w:rsidRPr="00CF59EE" w:rsidRDefault="00CF59EE" w:rsidP="00CF59EE">
      <w:pPr>
        <w:pStyle w:val="Heading2"/>
        <w:ind w:left="0"/>
        <w:rPr>
          <w:rFonts w:asciiTheme="minorHAnsi" w:hAnsiTheme="minorHAnsi" w:cstheme="minorHAnsi"/>
          <w:sz w:val="24"/>
          <w:szCs w:val="24"/>
        </w:rPr>
      </w:pPr>
      <w:r w:rsidRPr="00CF59EE">
        <w:rPr>
          <w:rFonts w:asciiTheme="minorHAnsi" w:hAnsiTheme="minorHAnsi" w:cstheme="minorHAnsi"/>
          <w:sz w:val="24"/>
          <w:szCs w:val="24"/>
        </w:rPr>
        <w:t>Staff and Consultants</w:t>
      </w:r>
    </w:p>
    <w:p w14:paraId="37036C01" w14:textId="77777777" w:rsidR="00CF59EE" w:rsidRPr="00CF59EE" w:rsidRDefault="00CF59EE" w:rsidP="00CF59EE">
      <w:pPr>
        <w:pStyle w:val="BodyText"/>
        <w:rPr>
          <w:rFonts w:asciiTheme="minorHAnsi" w:hAnsiTheme="minorHAnsi" w:cstheme="minorHAnsi"/>
          <w:b/>
        </w:rPr>
      </w:pPr>
    </w:p>
    <w:p w14:paraId="195333AA" w14:textId="6E4AB705" w:rsidR="00CF59EE" w:rsidRPr="00CF59EE" w:rsidRDefault="00CF59EE" w:rsidP="00CF59EE">
      <w:pPr>
        <w:pStyle w:val="BodyText"/>
        <w:ind w:right="197"/>
        <w:rPr>
          <w:rFonts w:asciiTheme="minorHAnsi" w:hAnsiTheme="minorHAnsi" w:cstheme="minorHAnsi"/>
        </w:rPr>
      </w:pPr>
      <w:r w:rsidRPr="00CF59EE">
        <w:rPr>
          <w:rFonts w:asciiTheme="minorHAnsi" w:hAnsiTheme="minorHAnsi" w:cstheme="minorHAnsi"/>
        </w:rPr>
        <w:t xml:space="preserve">Lexi Clark (Field to Market); Eric Coronel (Field to Market); Chisara Ehiemere (Field to Market); Betsy Hickman (Field to Market); Paul Hishmeh (Field to Market); </w:t>
      </w:r>
      <w:r>
        <w:rPr>
          <w:rFonts w:asciiTheme="minorHAnsi" w:hAnsiTheme="minorHAnsi" w:cstheme="minorHAnsi"/>
        </w:rPr>
        <w:t xml:space="preserve">Carter Purcell (Field to Market); Jamie Richards (Field to Market); </w:t>
      </w:r>
      <w:r w:rsidRPr="00CF59EE">
        <w:rPr>
          <w:rFonts w:asciiTheme="minorHAnsi" w:hAnsiTheme="minorHAnsi" w:cstheme="minorHAnsi"/>
        </w:rPr>
        <w:t xml:space="preserve">Rod Snyder (Field to Market); </w:t>
      </w:r>
      <w:r>
        <w:rPr>
          <w:rFonts w:asciiTheme="minorHAnsi" w:hAnsiTheme="minorHAnsi" w:cstheme="minorHAnsi"/>
        </w:rPr>
        <w:t xml:space="preserve">Raymond Stewart (Thompson Coburn); </w:t>
      </w:r>
      <w:r w:rsidRPr="00CF59EE">
        <w:rPr>
          <w:rFonts w:asciiTheme="minorHAnsi" w:hAnsiTheme="minorHAnsi" w:cstheme="minorHAnsi"/>
        </w:rPr>
        <w:t>Allison Thomson (Field to Market); Kelly Young (Field to Market)</w:t>
      </w:r>
    </w:p>
    <w:p w14:paraId="3BF6BB47" w14:textId="435C3ED7" w:rsidR="00CF59EE" w:rsidRDefault="00CF59EE" w:rsidP="00CF59EE">
      <w:pPr>
        <w:spacing w:after="0" w:line="240" w:lineRule="auto"/>
        <w:rPr>
          <w:rFonts w:cstheme="minorHAnsi"/>
          <w:bCs/>
          <w:szCs w:val="32"/>
        </w:rPr>
      </w:pPr>
    </w:p>
    <w:p w14:paraId="44E39A0B" w14:textId="339CD558" w:rsidR="00CF59EE" w:rsidRDefault="00CF59EE" w:rsidP="00CF59EE">
      <w:pPr>
        <w:pStyle w:val="ListParagraph"/>
        <w:numPr>
          <w:ilvl w:val="0"/>
          <w:numId w:val="2"/>
        </w:numPr>
        <w:spacing w:after="0" w:line="240" w:lineRule="auto"/>
        <w:rPr>
          <w:rFonts w:cstheme="minorHAnsi"/>
          <w:bCs/>
          <w:szCs w:val="32"/>
        </w:rPr>
      </w:pPr>
      <w:r>
        <w:rPr>
          <w:rFonts w:cstheme="minorHAnsi"/>
          <w:bCs/>
          <w:szCs w:val="32"/>
        </w:rPr>
        <w:t>Opening</w:t>
      </w:r>
    </w:p>
    <w:p w14:paraId="22B16989" w14:textId="34589C85" w:rsidR="00CF59EE" w:rsidRDefault="00CF59EE" w:rsidP="00CF59EE">
      <w:pPr>
        <w:pStyle w:val="ListParagraph"/>
        <w:spacing w:after="0" w:line="240" w:lineRule="auto"/>
        <w:ind w:left="1080"/>
        <w:rPr>
          <w:rFonts w:cstheme="minorHAnsi"/>
          <w:bCs/>
          <w:szCs w:val="32"/>
        </w:rPr>
      </w:pPr>
      <w:r>
        <w:rPr>
          <w:rFonts w:cstheme="minorHAnsi"/>
          <w:bCs/>
          <w:szCs w:val="32"/>
        </w:rPr>
        <w:t xml:space="preserve">Board Chair, Stefani Grant opened the meeting at 10:30 a.m. and read the anti-trust statement to the General Assembly. </w:t>
      </w:r>
    </w:p>
    <w:p w14:paraId="46796F0F" w14:textId="3BA67CFF" w:rsidR="00CF59EE" w:rsidRDefault="00CF59EE" w:rsidP="00CF59EE">
      <w:pPr>
        <w:pStyle w:val="ListParagraph"/>
        <w:spacing w:after="0" w:line="240" w:lineRule="auto"/>
        <w:ind w:left="1080"/>
        <w:rPr>
          <w:rFonts w:cstheme="minorHAnsi"/>
          <w:bCs/>
          <w:szCs w:val="32"/>
        </w:rPr>
      </w:pPr>
    </w:p>
    <w:p w14:paraId="7D1627B6" w14:textId="39464D4D" w:rsidR="00CF59EE" w:rsidRDefault="00CF59EE" w:rsidP="00CF59EE">
      <w:pPr>
        <w:pStyle w:val="ListParagraph"/>
        <w:numPr>
          <w:ilvl w:val="0"/>
          <w:numId w:val="2"/>
        </w:numPr>
        <w:spacing w:after="0" w:line="240" w:lineRule="auto"/>
        <w:rPr>
          <w:rFonts w:cstheme="minorHAnsi"/>
          <w:bCs/>
          <w:szCs w:val="32"/>
        </w:rPr>
      </w:pPr>
      <w:r>
        <w:rPr>
          <w:rFonts w:cstheme="minorHAnsi"/>
          <w:bCs/>
          <w:szCs w:val="32"/>
        </w:rPr>
        <w:t>Approval of the November 2019 General Assembly Minutes</w:t>
      </w:r>
    </w:p>
    <w:p w14:paraId="59104FA0" w14:textId="736258F1" w:rsidR="00CF59EE" w:rsidRDefault="00CF59EE" w:rsidP="00CF59EE">
      <w:pPr>
        <w:pStyle w:val="ListParagraph"/>
        <w:spacing w:after="0" w:line="240" w:lineRule="auto"/>
        <w:ind w:left="0"/>
        <w:rPr>
          <w:rFonts w:cstheme="minorHAnsi"/>
          <w:bCs/>
          <w:szCs w:val="32"/>
        </w:rPr>
      </w:pPr>
    </w:p>
    <w:p w14:paraId="1EFB1D06" w14:textId="0A434135" w:rsidR="00CF59EE" w:rsidRDefault="00CF59EE" w:rsidP="00CF59EE">
      <w:pPr>
        <w:pStyle w:val="ListParagraph"/>
        <w:spacing w:after="0" w:line="240" w:lineRule="auto"/>
        <w:ind w:left="0"/>
        <w:rPr>
          <w:rFonts w:cstheme="minorHAnsi"/>
          <w:bCs/>
          <w:szCs w:val="32"/>
        </w:rPr>
      </w:pPr>
      <w:r>
        <w:rPr>
          <w:rFonts w:cstheme="minorHAnsi"/>
          <w:bCs/>
          <w:szCs w:val="32"/>
        </w:rPr>
        <w:t xml:space="preserve">A motion was made by Michelle French and seconded by Pam </w:t>
      </w:r>
      <w:proofErr w:type="spellStart"/>
      <w:r>
        <w:rPr>
          <w:rFonts w:cstheme="minorHAnsi"/>
          <w:bCs/>
          <w:szCs w:val="32"/>
        </w:rPr>
        <w:t>Snelson</w:t>
      </w:r>
      <w:proofErr w:type="spellEnd"/>
      <w:r>
        <w:rPr>
          <w:rFonts w:cstheme="minorHAnsi"/>
          <w:bCs/>
          <w:szCs w:val="32"/>
        </w:rPr>
        <w:t xml:space="preserve"> to approve the November 2018 General Assembly minutes. Motion passed unanimously. </w:t>
      </w:r>
    </w:p>
    <w:p w14:paraId="512934D7" w14:textId="330E4E3B" w:rsidR="00CF59EE" w:rsidRDefault="00CF59EE" w:rsidP="00CF59EE">
      <w:pPr>
        <w:pStyle w:val="ListParagraph"/>
        <w:spacing w:after="0" w:line="240" w:lineRule="auto"/>
        <w:ind w:left="0"/>
        <w:rPr>
          <w:rFonts w:cstheme="minorHAnsi"/>
          <w:bCs/>
          <w:szCs w:val="32"/>
        </w:rPr>
      </w:pPr>
    </w:p>
    <w:p w14:paraId="46DC02A1" w14:textId="77777777" w:rsidR="00152713" w:rsidRDefault="00152713" w:rsidP="00CF59EE">
      <w:pPr>
        <w:pStyle w:val="ListParagraph"/>
        <w:spacing w:after="0" w:line="240" w:lineRule="auto"/>
        <w:ind w:left="0"/>
        <w:rPr>
          <w:rFonts w:cstheme="minorHAnsi"/>
          <w:bCs/>
          <w:szCs w:val="32"/>
        </w:rPr>
      </w:pPr>
      <w:bookmarkStart w:id="0" w:name="_GoBack"/>
      <w:bookmarkEnd w:id="0"/>
    </w:p>
    <w:p w14:paraId="1EF61282" w14:textId="6D7F223D" w:rsidR="00CF59EE" w:rsidRDefault="00CF59EE" w:rsidP="00CF59EE">
      <w:pPr>
        <w:pStyle w:val="ListParagraph"/>
        <w:numPr>
          <w:ilvl w:val="0"/>
          <w:numId w:val="2"/>
        </w:numPr>
        <w:spacing w:after="0" w:line="240" w:lineRule="auto"/>
        <w:rPr>
          <w:rFonts w:cstheme="minorHAnsi"/>
          <w:bCs/>
          <w:szCs w:val="32"/>
        </w:rPr>
      </w:pPr>
      <w:r>
        <w:rPr>
          <w:rFonts w:cstheme="minorHAnsi"/>
          <w:bCs/>
          <w:szCs w:val="32"/>
        </w:rPr>
        <w:lastRenderedPageBreak/>
        <w:t>Finance and Operations Update</w:t>
      </w:r>
    </w:p>
    <w:p w14:paraId="415182C9" w14:textId="101C6DA5" w:rsidR="00CF59EE" w:rsidRDefault="009668C1" w:rsidP="009668C1">
      <w:pPr>
        <w:pStyle w:val="ListParagraph"/>
        <w:numPr>
          <w:ilvl w:val="0"/>
          <w:numId w:val="3"/>
        </w:numPr>
        <w:spacing w:after="0" w:line="240" w:lineRule="auto"/>
        <w:rPr>
          <w:rFonts w:cstheme="minorHAnsi"/>
          <w:bCs/>
          <w:szCs w:val="32"/>
        </w:rPr>
      </w:pPr>
      <w:r w:rsidRPr="00A34D0B">
        <w:rPr>
          <w:rFonts w:cstheme="minorHAnsi"/>
          <w:bCs/>
          <w:i/>
          <w:iCs/>
          <w:szCs w:val="32"/>
        </w:rPr>
        <w:t>YTD Financials.</w:t>
      </w:r>
      <w:r>
        <w:rPr>
          <w:rFonts w:cstheme="minorHAnsi"/>
          <w:bCs/>
          <w:szCs w:val="32"/>
        </w:rPr>
        <w:t xml:space="preserve"> Rod reviewed the financial report as of May 31 with cash on </w:t>
      </w:r>
      <w:proofErr w:type="spellStart"/>
      <w:r>
        <w:rPr>
          <w:rFonts w:cstheme="minorHAnsi"/>
          <w:bCs/>
          <w:szCs w:val="32"/>
        </w:rPr>
        <w:t>had</w:t>
      </w:r>
      <w:proofErr w:type="spellEnd"/>
      <w:r>
        <w:rPr>
          <w:rFonts w:cstheme="minorHAnsi"/>
          <w:bCs/>
          <w:szCs w:val="32"/>
        </w:rPr>
        <w:t xml:space="preserve"> of $1,398,285, revenue at $1,881,951 and total expenses at $1,144,381. </w:t>
      </w:r>
    </w:p>
    <w:p w14:paraId="2DA6FCE7" w14:textId="09D4D0E9" w:rsidR="009668C1" w:rsidRPr="00CF59EE" w:rsidRDefault="009668C1" w:rsidP="009668C1">
      <w:pPr>
        <w:pStyle w:val="ListParagraph"/>
        <w:numPr>
          <w:ilvl w:val="0"/>
          <w:numId w:val="3"/>
        </w:numPr>
        <w:spacing w:after="0" w:line="240" w:lineRule="auto"/>
        <w:rPr>
          <w:rFonts w:cstheme="minorHAnsi"/>
          <w:bCs/>
          <w:szCs w:val="32"/>
        </w:rPr>
      </w:pPr>
      <w:r w:rsidRPr="00A34D0B">
        <w:rPr>
          <w:rFonts w:cstheme="minorHAnsi"/>
          <w:bCs/>
          <w:i/>
          <w:iCs/>
          <w:szCs w:val="32"/>
        </w:rPr>
        <w:t>2018 Annual Report.</w:t>
      </w:r>
      <w:r>
        <w:rPr>
          <w:rFonts w:cstheme="minorHAnsi"/>
          <w:bCs/>
          <w:szCs w:val="32"/>
        </w:rPr>
        <w:t xml:space="preserve"> Rod reviewed the Annual report and noted that copies were available at the registration table. He also reported that current Field to Market membership stood at 144 members, which was a 4% increase over June 2018. </w:t>
      </w:r>
    </w:p>
    <w:p w14:paraId="7E643C3F" w14:textId="77777777" w:rsidR="00C95B10" w:rsidRPr="00131092" w:rsidRDefault="00C95B10" w:rsidP="00C95B10">
      <w:pPr>
        <w:spacing w:after="0" w:line="240" w:lineRule="auto"/>
        <w:rPr>
          <w:rFonts w:eastAsia="Calibri" w:cs="Arial"/>
          <w:sz w:val="20"/>
          <w:szCs w:val="23"/>
        </w:rPr>
      </w:pPr>
    </w:p>
    <w:p w14:paraId="4FE2C768" w14:textId="364156B1" w:rsidR="00C95B10" w:rsidRPr="00A34D0B" w:rsidRDefault="009668C1" w:rsidP="009668C1">
      <w:pPr>
        <w:pStyle w:val="ListParagraph"/>
        <w:numPr>
          <w:ilvl w:val="0"/>
          <w:numId w:val="2"/>
        </w:numPr>
        <w:spacing w:after="0" w:line="240" w:lineRule="auto"/>
        <w:rPr>
          <w:rFonts w:eastAsia="Calibri" w:cstheme="minorHAnsi"/>
          <w:b/>
          <w:bCs/>
        </w:rPr>
      </w:pPr>
      <w:r w:rsidRPr="00A34D0B">
        <w:rPr>
          <w:rFonts w:eastAsia="Calibri" w:cstheme="minorHAnsi"/>
          <w:b/>
          <w:bCs/>
        </w:rPr>
        <w:t>Report on Sector Elections for Standing Committees</w:t>
      </w:r>
    </w:p>
    <w:p w14:paraId="03A7869E" w14:textId="3853EB4A" w:rsidR="009668C1" w:rsidRPr="009668C1" w:rsidRDefault="009668C1" w:rsidP="009668C1">
      <w:pPr>
        <w:pStyle w:val="ListParagraph"/>
        <w:numPr>
          <w:ilvl w:val="0"/>
          <w:numId w:val="4"/>
        </w:numPr>
        <w:spacing w:after="0" w:line="240" w:lineRule="auto"/>
        <w:rPr>
          <w:rFonts w:eastAsia="Calibri" w:cstheme="minorHAnsi"/>
        </w:rPr>
      </w:pPr>
      <w:r w:rsidRPr="00A34D0B">
        <w:rPr>
          <w:rFonts w:eastAsia="Calibri" w:cstheme="minorHAnsi"/>
          <w:i/>
          <w:iCs/>
        </w:rPr>
        <w:t>Board of Directors</w:t>
      </w:r>
      <w:r w:rsidRPr="009668C1">
        <w:rPr>
          <w:rFonts w:eastAsia="Calibri" w:cstheme="minorHAnsi"/>
        </w:rPr>
        <w:t>. Suzy Friedman, EDF was elected to serve the unexpired term on the Board of Directors until November 2021.</w:t>
      </w:r>
    </w:p>
    <w:p w14:paraId="0685161F" w14:textId="2F57950C" w:rsidR="009668C1" w:rsidRPr="00A34D0B" w:rsidRDefault="009668C1" w:rsidP="009668C1">
      <w:pPr>
        <w:pStyle w:val="ListParagraph"/>
        <w:numPr>
          <w:ilvl w:val="0"/>
          <w:numId w:val="4"/>
        </w:numPr>
        <w:spacing w:after="0" w:line="240" w:lineRule="auto"/>
        <w:rPr>
          <w:rFonts w:eastAsia="Calibri" w:cstheme="minorHAnsi"/>
          <w:i/>
          <w:iCs/>
        </w:rPr>
      </w:pPr>
      <w:r w:rsidRPr="00A34D0B">
        <w:rPr>
          <w:rFonts w:eastAsia="Calibri" w:cstheme="minorHAnsi"/>
          <w:i/>
          <w:iCs/>
        </w:rPr>
        <w:t xml:space="preserve">Awards and Recognition </w:t>
      </w:r>
    </w:p>
    <w:p w14:paraId="3224A906" w14:textId="7E8DCC53" w:rsidR="009668C1" w:rsidRPr="009668C1" w:rsidRDefault="009668C1" w:rsidP="009668C1">
      <w:pPr>
        <w:pStyle w:val="ListParagraph"/>
        <w:numPr>
          <w:ilvl w:val="0"/>
          <w:numId w:val="5"/>
        </w:numPr>
        <w:spacing w:after="0" w:line="240" w:lineRule="auto"/>
        <w:rPr>
          <w:rFonts w:eastAsia="Calibri" w:cstheme="minorHAnsi"/>
        </w:rPr>
      </w:pPr>
      <w:r w:rsidRPr="009668C1">
        <w:rPr>
          <w:rFonts w:eastAsia="Calibri" w:cstheme="minorHAnsi"/>
        </w:rPr>
        <w:t xml:space="preserve">Pam </w:t>
      </w:r>
      <w:proofErr w:type="spellStart"/>
      <w:r w:rsidRPr="009668C1">
        <w:rPr>
          <w:rFonts w:eastAsia="Calibri" w:cstheme="minorHAnsi"/>
        </w:rPr>
        <w:t>Snelson</w:t>
      </w:r>
      <w:proofErr w:type="spellEnd"/>
      <w:r w:rsidRPr="009668C1">
        <w:rPr>
          <w:rFonts w:eastAsia="Calibri" w:cstheme="minorHAnsi"/>
        </w:rPr>
        <w:t>, American Soybean Association (2021)</w:t>
      </w:r>
    </w:p>
    <w:p w14:paraId="20E49366" w14:textId="1592A020" w:rsidR="009668C1" w:rsidRPr="009668C1" w:rsidRDefault="009668C1" w:rsidP="009668C1">
      <w:pPr>
        <w:pStyle w:val="ListParagraph"/>
        <w:numPr>
          <w:ilvl w:val="0"/>
          <w:numId w:val="5"/>
        </w:numPr>
        <w:spacing w:after="0" w:line="240" w:lineRule="auto"/>
        <w:rPr>
          <w:rFonts w:eastAsia="Calibri" w:cstheme="minorHAnsi"/>
        </w:rPr>
      </w:pPr>
      <w:r w:rsidRPr="009668C1">
        <w:rPr>
          <w:rFonts w:eastAsia="Calibri" w:cstheme="minorHAnsi"/>
        </w:rPr>
        <w:t>Aly Wells, Indiana Soybean Alliance (2020)</w:t>
      </w:r>
    </w:p>
    <w:p w14:paraId="3515AE3D" w14:textId="69520409" w:rsidR="009668C1" w:rsidRPr="009668C1" w:rsidRDefault="009668C1" w:rsidP="009668C1">
      <w:pPr>
        <w:pStyle w:val="ListParagraph"/>
        <w:numPr>
          <w:ilvl w:val="0"/>
          <w:numId w:val="5"/>
        </w:numPr>
        <w:spacing w:after="0" w:line="240" w:lineRule="auto"/>
        <w:rPr>
          <w:rFonts w:eastAsia="Calibri" w:cstheme="minorHAnsi"/>
        </w:rPr>
      </w:pPr>
      <w:r w:rsidRPr="009668C1">
        <w:rPr>
          <w:rFonts w:eastAsia="Calibri" w:cstheme="minorHAnsi"/>
        </w:rPr>
        <w:t>Tommy Jackson, Syngenta (2021)</w:t>
      </w:r>
    </w:p>
    <w:p w14:paraId="0A71C89B" w14:textId="3E2128EE" w:rsidR="009668C1" w:rsidRPr="009668C1" w:rsidRDefault="009668C1" w:rsidP="009668C1">
      <w:pPr>
        <w:pStyle w:val="ListParagraph"/>
        <w:numPr>
          <w:ilvl w:val="0"/>
          <w:numId w:val="5"/>
        </w:numPr>
        <w:spacing w:after="0" w:line="240" w:lineRule="auto"/>
        <w:rPr>
          <w:rFonts w:eastAsia="Calibri" w:cstheme="minorHAnsi"/>
        </w:rPr>
      </w:pPr>
      <w:r w:rsidRPr="009668C1">
        <w:rPr>
          <w:rFonts w:eastAsia="Calibri" w:cstheme="minorHAnsi"/>
        </w:rPr>
        <w:t>Chad Bloom, Pheasants Forever (2021)</w:t>
      </w:r>
    </w:p>
    <w:p w14:paraId="192C0E7A" w14:textId="3FCDDCB6" w:rsidR="009668C1" w:rsidRPr="009668C1" w:rsidRDefault="009668C1" w:rsidP="009668C1">
      <w:pPr>
        <w:pStyle w:val="ListParagraph"/>
        <w:numPr>
          <w:ilvl w:val="0"/>
          <w:numId w:val="5"/>
        </w:numPr>
        <w:spacing w:after="0" w:line="240" w:lineRule="auto"/>
        <w:rPr>
          <w:rFonts w:eastAsia="Calibri" w:cstheme="minorHAnsi"/>
        </w:rPr>
      </w:pPr>
      <w:r w:rsidRPr="009668C1">
        <w:rPr>
          <w:rFonts w:eastAsia="Calibri" w:cstheme="minorHAnsi"/>
        </w:rPr>
        <w:t>Lori Duncan, University of Tennessee Extension (2021)</w:t>
      </w:r>
    </w:p>
    <w:p w14:paraId="5799074F" w14:textId="3384D1D9" w:rsidR="009668C1" w:rsidRPr="009668C1" w:rsidRDefault="009668C1" w:rsidP="009668C1">
      <w:pPr>
        <w:pStyle w:val="ListParagraph"/>
        <w:numPr>
          <w:ilvl w:val="0"/>
          <w:numId w:val="5"/>
        </w:numPr>
        <w:spacing w:after="0" w:line="240" w:lineRule="auto"/>
        <w:rPr>
          <w:rFonts w:eastAsia="Calibri" w:cstheme="minorHAnsi"/>
        </w:rPr>
      </w:pPr>
      <w:r w:rsidRPr="009668C1">
        <w:rPr>
          <w:rFonts w:eastAsia="Calibri" w:cstheme="minorHAnsi"/>
        </w:rPr>
        <w:t>2 open seats from the Brands and Retail Sector will be filled later in the year</w:t>
      </w:r>
    </w:p>
    <w:p w14:paraId="4F7848F4" w14:textId="1C1822E8" w:rsidR="009668C1" w:rsidRPr="00A34D0B" w:rsidRDefault="009668C1" w:rsidP="009668C1">
      <w:pPr>
        <w:pStyle w:val="ListParagraph"/>
        <w:numPr>
          <w:ilvl w:val="0"/>
          <w:numId w:val="4"/>
        </w:numPr>
        <w:spacing w:after="0" w:line="240" w:lineRule="auto"/>
        <w:rPr>
          <w:rFonts w:eastAsia="Calibri" w:cstheme="minorHAnsi"/>
          <w:i/>
          <w:iCs/>
        </w:rPr>
      </w:pPr>
      <w:r w:rsidRPr="00A34D0B">
        <w:rPr>
          <w:rFonts w:eastAsia="Calibri" w:cstheme="minorHAnsi"/>
          <w:i/>
          <w:iCs/>
        </w:rPr>
        <w:t>Education and Outreach</w:t>
      </w:r>
    </w:p>
    <w:p w14:paraId="64FFE490" w14:textId="397ADE23" w:rsidR="009668C1" w:rsidRPr="009668C1" w:rsidRDefault="009668C1" w:rsidP="009668C1">
      <w:pPr>
        <w:pStyle w:val="ListParagraph"/>
        <w:numPr>
          <w:ilvl w:val="0"/>
          <w:numId w:val="6"/>
        </w:numPr>
        <w:spacing w:after="0" w:line="240" w:lineRule="auto"/>
        <w:rPr>
          <w:rFonts w:eastAsia="Calibri" w:cstheme="minorHAnsi"/>
        </w:rPr>
      </w:pPr>
      <w:r w:rsidRPr="009668C1">
        <w:rPr>
          <w:rFonts w:eastAsia="Calibri" w:cstheme="minorHAnsi"/>
        </w:rPr>
        <w:t>Ryan Kurtz, Cotton Inc. (2021)</w:t>
      </w:r>
    </w:p>
    <w:p w14:paraId="39A8C5AC" w14:textId="69E27364" w:rsidR="009668C1" w:rsidRPr="009668C1" w:rsidRDefault="009668C1" w:rsidP="009668C1">
      <w:pPr>
        <w:pStyle w:val="ListParagraph"/>
        <w:numPr>
          <w:ilvl w:val="0"/>
          <w:numId w:val="6"/>
        </w:numPr>
        <w:spacing w:after="0" w:line="240" w:lineRule="auto"/>
        <w:rPr>
          <w:rFonts w:eastAsia="Calibri" w:cstheme="minorHAnsi"/>
        </w:rPr>
      </w:pPr>
      <w:r w:rsidRPr="009668C1">
        <w:rPr>
          <w:rFonts w:eastAsia="Calibri" w:cstheme="minorHAnsi"/>
        </w:rPr>
        <w:t>Ariel Kittel, Indiana Corn Marketing Council (2021)</w:t>
      </w:r>
    </w:p>
    <w:p w14:paraId="2F71C10F" w14:textId="5FD333C6" w:rsidR="009668C1" w:rsidRPr="009668C1" w:rsidRDefault="009668C1" w:rsidP="009668C1">
      <w:pPr>
        <w:pStyle w:val="ListParagraph"/>
        <w:numPr>
          <w:ilvl w:val="0"/>
          <w:numId w:val="6"/>
        </w:numPr>
        <w:spacing w:after="0" w:line="240" w:lineRule="auto"/>
        <w:rPr>
          <w:rFonts w:eastAsia="Calibri" w:cstheme="minorHAnsi"/>
        </w:rPr>
      </w:pPr>
      <w:r w:rsidRPr="009668C1">
        <w:rPr>
          <w:rFonts w:eastAsia="Calibri" w:cstheme="minorHAnsi"/>
        </w:rPr>
        <w:t>Liz Hunt, Syngenta (2021)</w:t>
      </w:r>
    </w:p>
    <w:p w14:paraId="44760AF8" w14:textId="3FE29957" w:rsidR="009668C1" w:rsidRPr="009668C1" w:rsidRDefault="009668C1" w:rsidP="009668C1">
      <w:pPr>
        <w:pStyle w:val="ListParagraph"/>
        <w:numPr>
          <w:ilvl w:val="0"/>
          <w:numId w:val="6"/>
        </w:numPr>
        <w:spacing w:after="0" w:line="240" w:lineRule="auto"/>
        <w:rPr>
          <w:rFonts w:eastAsia="Calibri" w:cstheme="minorHAnsi"/>
        </w:rPr>
      </w:pPr>
      <w:r w:rsidRPr="009668C1">
        <w:rPr>
          <w:rFonts w:eastAsia="Calibri" w:cstheme="minorHAnsi"/>
        </w:rPr>
        <w:t>Michelle Yoshinaka, Sound-Ag (2021)</w:t>
      </w:r>
    </w:p>
    <w:p w14:paraId="73217C43" w14:textId="6F60E805" w:rsidR="009668C1" w:rsidRPr="009668C1" w:rsidRDefault="009668C1" w:rsidP="009668C1">
      <w:pPr>
        <w:pStyle w:val="ListParagraph"/>
        <w:numPr>
          <w:ilvl w:val="0"/>
          <w:numId w:val="6"/>
        </w:numPr>
        <w:spacing w:after="0" w:line="240" w:lineRule="auto"/>
        <w:rPr>
          <w:rFonts w:eastAsia="Calibri" w:cstheme="minorHAnsi"/>
        </w:rPr>
      </w:pPr>
      <w:r w:rsidRPr="009668C1">
        <w:rPr>
          <w:rFonts w:eastAsia="Calibri" w:cstheme="minorHAnsi"/>
        </w:rPr>
        <w:t>Adam Shea, Riceland Foods (2021)</w:t>
      </w:r>
    </w:p>
    <w:p w14:paraId="73B1EBC5" w14:textId="65863B70" w:rsidR="009668C1" w:rsidRPr="009668C1" w:rsidRDefault="009668C1" w:rsidP="009668C1">
      <w:pPr>
        <w:pStyle w:val="ListParagraph"/>
        <w:numPr>
          <w:ilvl w:val="0"/>
          <w:numId w:val="6"/>
        </w:numPr>
        <w:spacing w:after="0" w:line="240" w:lineRule="auto"/>
        <w:rPr>
          <w:rFonts w:eastAsia="Calibri" w:cstheme="minorHAnsi"/>
        </w:rPr>
      </w:pPr>
      <w:r w:rsidRPr="009668C1">
        <w:rPr>
          <w:rFonts w:eastAsia="Calibri" w:cstheme="minorHAnsi"/>
        </w:rPr>
        <w:t>Bethany Seibold, Unilever (2021)</w:t>
      </w:r>
    </w:p>
    <w:p w14:paraId="69A337AA" w14:textId="7A1BBF08" w:rsidR="009668C1" w:rsidRPr="009668C1" w:rsidRDefault="009668C1" w:rsidP="009668C1">
      <w:pPr>
        <w:pStyle w:val="ListParagraph"/>
        <w:numPr>
          <w:ilvl w:val="0"/>
          <w:numId w:val="6"/>
        </w:numPr>
        <w:spacing w:after="0" w:line="240" w:lineRule="auto"/>
        <w:rPr>
          <w:rFonts w:eastAsia="Calibri" w:cstheme="minorHAnsi"/>
        </w:rPr>
      </w:pPr>
      <w:r w:rsidRPr="009668C1">
        <w:rPr>
          <w:rFonts w:eastAsia="Calibri" w:cstheme="minorHAnsi"/>
        </w:rPr>
        <w:t>Kris Reynolds, American Farmland Trust (2021)</w:t>
      </w:r>
    </w:p>
    <w:p w14:paraId="157C9B82" w14:textId="3ABBBEE7" w:rsidR="009668C1" w:rsidRPr="009668C1" w:rsidRDefault="009668C1" w:rsidP="009668C1">
      <w:pPr>
        <w:pStyle w:val="ListParagraph"/>
        <w:numPr>
          <w:ilvl w:val="0"/>
          <w:numId w:val="6"/>
        </w:numPr>
        <w:spacing w:after="0" w:line="240" w:lineRule="auto"/>
        <w:rPr>
          <w:rFonts w:eastAsia="Calibri" w:cstheme="minorHAnsi"/>
        </w:rPr>
      </w:pPr>
      <w:r w:rsidRPr="009668C1">
        <w:rPr>
          <w:rFonts w:eastAsia="Calibri" w:cstheme="minorHAnsi"/>
        </w:rPr>
        <w:t>Jamie Powers, Environmental Defense Fund (2021)</w:t>
      </w:r>
    </w:p>
    <w:p w14:paraId="4F977630" w14:textId="5E5D5281" w:rsidR="009668C1" w:rsidRPr="009668C1" w:rsidRDefault="009668C1" w:rsidP="009668C1">
      <w:pPr>
        <w:pStyle w:val="ListParagraph"/>
        <w:numPr>
          <w:ilvl w:val="0"/>
          <w:numId w:val="6"/>
        </w:numPr>
        <w:spacing w:after="0" w:line="240" w:lineRule="auto"/>
        <w:rPr>
          <w:rFonts w:eastAsia="Calibri" w:cstheme="minorHAnsi"/>
        </w:rPr>
      </w:pPr>
      <w:r w:rsidRPr="009668C1">
        <w:rPr>
          <w:rFonts w:eastAsia="Calibri" w:cstheme="minorHAnsi"/>
        </w:rPr>
        <w:t>Anna Hartley, University of Georgia (2021)</w:t>
      </w:r>
    </w:p>
    <w:p w14:paraId="3D330B96" w14:textId="29B9D749" w:rsidR="009668C1" w:rsidRPr="009668C1" w:rsidRDefault="009668C1" w:rsidP="009668C1">
      <w:pPr>
        <w:pStyle w:val="ListParagraph"/>
        <w:numPr>
          <w:ilvl w:val="0"/>
          <w:numId w:val="6"/>
        </w:numPr>
        <w:spacing w:after="0" w:line="240" w:lineRule="auto"/>
        <w:rPr>
          <w:rFonts w:eastAsia="Calibri" w:cstheme="minorHAnsi"/>
        </w:rPr>
      </w:pPr>
      <w:r w:rsidRPr="009668C1">
        <w:rPr>
          <w:rFonts w:eastAsia="Calibri" w:cstheme="minorHAnsi"/>
        </w:rPr>
        <w:t>USDA-NRCS will fill one open seat for the term expiring 2021</w:t>
      </w:r>
    </w:p>
    <w:p w14:paraId="5984DA45" w14:textId="0973495A" w:rsidR="009668C1" w:rsidRPr="009668C1" w:rsidRDefault="009668C1" w:rsidP="009668C1">
      <w:pPr>
        <w:pStyle w:val="ListParagraph"/>
        <w:numPr>
          <w:ilvl w:val="0"/>
          <w:numId w:val="6"/>
        </w:numPr>
        <w:spacing w:after="0" w:line="240" w:lineRule="auto"/>
        <w:rPr>
          <w:rFonts w:eastAsia="Calibri" w:cstheme="minorHAnsi"/>
        </w:rPr>
      </w:pPr>
      <w:r w:rsidRPr="009668C1">
        <w:rPr>
          <w:rFonts w:eastAsia="Calibri" w:cstheme="minorHAnsi"/>
        </w:rPr>
        <w:t>1 open seat from the Brands and Retail sector for the term expiring June 2020 will be filled later in the year</w:t>
      </w:r>
    </w:p>
    <w:p w14:paraId="26D1BB2B" w14:textId="494571AD" w:rsidR="009668C1" w:rsidRPr="00A34D0B" w:rsidRDefault="009668C1" w:rsidP="009668C1">
      <w:pPr>
        <w:pStyle w:val="ListParagraph"/>
        <w:numPr>
          <w:ilvl w:val="0"/>
          <w:numId w:val="4"/>
        </w:numPr>
        <w:spacing w:after="0" w:line="240" w:lineRule="auto"/>
        <w:rPr>
          <w:rFonts w:eastAsia="Calibri" w:cstheme="minorHAnsi"/>
          <w:i/>
          <w:iCs/>
        </w:rPr>
      </w:pPr>
      <w:r w:rsidRPr="00A34D0B">
        <w:rPr>
          <w:rFonts w:eastAsia="Calibri" w:cstheme="minorHAnsi"/>
          <w:i/>
          <w:iCs/>
        </w:rPr>
        <w:t>Metrics</w:t>
      </w:r>
    </w:p>
    <w:p w14:paraId="0826DE68" w14:textId="6C10B01D"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 xml:space="preserve">Rajesh </w:t>
      </w:r>
      <w:proofErr w:type="spellStart"/>
      <w:r w:rsidRPr="009668C1">
        <w:rPr>
          <w:rFonts w:eastAsia="Calibri" w:cstheme="minorHAnsi"/>
        </w:rPr>
        <w:t>Chintala</w:t>
      </w:r>
      <w:proofErr w:type="spellEnd"/>
      <w:r w:rsidRPr="009668C1">
        <w:rPr>
          <w:rFonts w:eastAsia="Calibri" w:cstheme="minorHAnsi"/>
        </w:rPr>
        <w:t>, Innovation Center for U.S. Dairy (2021)</w:t>
      </w:r>
    </w:p>
    <w:p w14:paraId="5741431E" w14:textId="689BB850"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 xml:space="preserve">Steve </w:t>
      </w:r>
      <w:proofErr w:type="spellStart"/>
      <w:r w:rsidRPr="009668C1">
        <w:rPr>
          <w:rFonts w:eastAsia="Calibri" w:cstheme="minorHAnsi"/>
        </w:rPr>
        <w:t>Linscombe</w:t>
      </w:r>
      <w:proofErr w:type="spellEnd"/>
      <w:r w:rsidRPr="009668C1">
        <w:rPr>
          <w:rFonts w:eastAsia="Calibri" w:cstheme="minorHAnsi"/>
        </w:rPr>
        <w:t>, USA Rice Federation (2021)</w:t>
      </w:r>
    </w:p>
    <w:p w14:paraId="38FAC4EE" w14:textId="77ACA0FD"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Adam Herges, The Mosaic Company (2021)</w:t>
      </w:r>
    </w:p>
    <w:p w14:paraId="34A9108F" w14:textId="00BAB3F2"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Jeff Seale, Bayer (2021)</w:t>
      </w:r>
    </w:p>
    <w:p w14:paraId="1595EFB5" w14:textId="00B8227D"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Jay Watson, General Mills (2021)</w:t>
      </w:r>
    </w:p>
    <w:p w14:paraId="330FD21A" w14:textId="7222271A"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Amy Hughes, Environmental Defense Fund (2021)</w:t>
      </w:r>
    </w:p>
    <w:p w14:paraId="2342FBF8" w14:textId="71364D07"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Michelle Perez, American Farmland Trust (2021)</w:t>
      </w:r>
    </w:p>
    <w:p w14:paraId="4B35ED9E" w14:textId="6FE3085D"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Anis Ragland, World Wildlife Fund (2020)</w:t>
      </w:r>
    </w:p>
    <w:p w14:paraId="73C4C8C6" w14:textId="71F5AA4A"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Eric Cummings, University of Arkansas (2021)</w:t>
      </w:r>
    </w:p>
    <w:p w14:paraId="7892C035" w14:textId="0F5EBC72"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Sarah Sexton-Bowser, Kansas State University (2021)</w:t>
      </w:r>
    </w:p>
    <w:p w14:paraId="407009BA" w14:textId="3C2B7194"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 xml:space="preserve">Andrea Maeda, Texas A&amp;M </w:t>
      </w:r>
      <w:proofErr w:type="spellStart"/>
      <w:r w:rsidRPr="009668C1">
        <w:rPr>
          <w:rFonts w:eastAsia="Calibri" w:cstheme="minorHAnsi"/>
        </w:rPr>
        <w:t>Agrilife</w:t>
      </w:r>
      <w:proofErr w:type="spellEnd"/>
      <w:r w:rsidRPr="009668C1">
        <w:rPr>
          <w:rFonts w:eastAsia="Calibri" w:cstheme="minorHAnsi"/>
        </w:rPr>
        <w:t xml:space="preserve"> Research (2020)</w:t>
      </w:r>
    </w:p>
    <w:p w14:paraId="69B0FD26" w14:textId="729092AB" w:rsidR="009668C1" w:rsidRPr="009668C1" w:rsidRDefault="009668C1" w:rsidP="009668C1">
      <w:pPr>
        <w:pStyle w:val="ListParagraph"/>
        <w:numPr>
          <w:ilvl w:val="0"/>
          <w:numId w:val="7"/>
        </w:numPr>
        <w:spacing w:after="0" w:line="240" w:lineRule="auto"/>
        <w:rPr>
          <w:rFonts w:eastAsia="Calibri" w:cstheme="minorHAnsi"/>
        </w:rPr>
      </w:pPr>
      <w:r w:rsidRPr="009668C1">
        <w:rPr>
          <w:rFonts w:eastAsia="Calibri" w:cstheme="minorHAnsi"/>
        </w:rPr>
        <w:t xml:space="preserve">1 open seat in the Brands and Retail sector will be filled by a representative from Riceland Foods </w:t>
      </w:r>
    </w:p>
    <w:p w14:paraId="5F0D8C3C" w14:textId="3C4D0C95" w:rsidR="009668C1" w:rsidRPr="00A34D0B" w:rsidRDefault="009668C1" w:rsidP="009668C1">
      <w:pPr>
        <w:pStyle w:val="ListParagraph"/>
        <w:numPr>
          <w:ilvl w:val="0"/>
          <w:numId w:val="4"/>
        </w:numPr>
        <w:spacing w:after="0" w:line="240" w:lineRule="auto"/>
        <w:rPr>
          <w:rFonts w:eastAsia="Calibri" w:cstheme="minorHAnsi"/>
          <w:i/>
          <w:iCs/>
        </w:rPr>
      </w:pPr>
      <w:r w:rsidRPr="00A34D0B">
        <w:rPr>
          <w:rFonts w:eastAsia="Calibri" w:cstheme="minorHAnsi"/>
          <w:i/>
          <w:iCs/>
        </w:rPr>
        <w:t>Verification</w:t>
      </w:r>
    </w:p>
    <w:p w14:paraId="72E8882B" w14:textId="236EFC7D" w:rsidR="009668C1" w:rsidRPr="009668C1" w:rsidRDefault="009668C1" w:rsidP="009668C1">
      <w:pPr>
        <w:pStyle w:val="ListParagraph"/>
        <w:numPr>
          <w:ilvl w:val="0"/>
          <w:numId w:val="8"/>
        </w:numPr>
        <w:spacing w:after="0" w:line="240" w:lineRule="auto"/>
        <w:rPr>
          <w:rFonts w:eastAsia="Calibri" w:cstheme="minorHAnsi"/>
        </w:rPr>
      </w:pPr>
      <w:r w:rsidRPr="009668C1">
        <w:rPr>
          <w:rFonts w:eastAsia="Calibri" w:cstheme="minorHAnsi"/>
        </w:rPr>
        <w:t>Randy Stauffer, Illinois Corn Growers Association (2021)</w:t>
      </w:r>
    </w:p>
    <w:p w14:paraId="73D91D46" w14:textId="48D8B49A" w:rsidR="009668C1" w:rsidRPr="009668C1" w:rsidRDefault="009668C1" w:rsidP="009668C1">
      <w:pPr>
        <w:pStyle w:val="ListParagraph"/>
        <w:numPr>
          <w:ilvl w:val="0"/>
          <w:numId w:val="8"/>
        </w:numPr>
        <w:spacing w:after="0" w:line="240" w:lineRule="auto"/>
        <w:rPr>
          <w:rFonts w:eastAsia="Calibri" w:cstheme="minorHAnsi"/>
        </w:rPr>
      </w:pPr>
      <w:r w:rsidRPr="009668C1">
        <w:rPr>
          <w:rFonts w:eastAsia="Calibri" w:cstheme="minorHAnsi"/>
        </w:rPr>
        <w:t>Andy Jordan, Cotton, Inc. (2021)</w:t>
      </w:r>
    </w:p>
    <w:p w14:paraId="3C9547F8" w14:textId="746BEB9A" w:rsidR="009668C1" w:rsidRPr="009668C1" w:rsidRDefault="009668C1" w:rsidP="009668C1">
      <w:pPr>
        <w:pStyle w:val="ListParagraph"/>
        <w:numPr>
          <w:ilvl w:val="0"/>
          <w:numId w:val="8"/>
        </w:numPr>
        <w:spacing w:after="0" w:line="240" w:lineRule="auto"/>
        <w:rPr>
          <w:rFonts w:eastAsia="Calibri" w:cstheme="minorHAnsi"/>
        </w:rPr>
      </w:pPr>
      <w:r w:rsidRPr="009668C1">
        <w:rPr>
          <w:rFonts w:eastAsia="Calibri" w:cstheme="minorHAnsi"/>
        </w:rPr>
        <w:t>Lydia Holmes, USA Rice Federation (2020)</w:t>
      </w:r>
    </w:p>
    <w:p w14:paraId="6B3A5ADE" w14:textId="654A7216" w:rsidR="009668C1" w:rsidRPr="009668C1" w:rsidRDefault="009668C1" w:rsidP="009668C1">
      <w:pPr>
        <w:pStyle w:val="ListParagraph"/>
        <w:numPr>
          <w:ilvl w:val="0"/>
          <w:numId w:val="8"/>
        </w:numPr>
        <w:spacing w:after="0" w:line="240" w:lineRule="auto"/>
        <w:rPr>
          <w:rFonts w:eastAsia="Calibri" w:cstheme="minorHAnsi"/>
        </w:rPr>
      </w:pPr>
      <w:r w:rsidRPr="009668C1">
        <w:rPr>
          <w:rFonts w:eastAsia="Calibri" w:cstheme="minorHAnsi"/>
        </w:rPr>
        <w:lastRenderedPageBreak/>
        <w:t xml:space="preserve">Adam </w:t>
      </w:r>
      <w:proofErr w:type="spellStart"/>
      <w:r w:rsidRPr="009668C1">
        <w:rPr>
          <w:rFonts w:eastAsia="Calibri" w:cstheme="minorHAnsi"/>
        </w:rPr>
        <w:t>Guth</w:t>
      </w:r>
      <w:proofErr w:type="spellEnd"/>
      <w:r w:rsidRPr="009668C1">
        <w:rPr>
          <w:rFonts w:eastAsia="Calibri" w:cstheme="minorHAnsi"/>
        </w:rPr>
        <w:t xml:space="preserve">, </w:t>
      </w:r>
      <w:proofErr w:type="spellStart"/>
      <w:r w:rsidRPr="009668C1">
        <w:rPr>
          <w:rFonts w:eastAsia="Calibri" w:cstheme="minorHAnsi"/>
        </w:rPr>
        <w:t>Nutrien</w:t>
      </w:r>
      <w:proofErr w:type="spellEnd"/>
      <w:r w:rsidRPr="009668C1">
        <w:rPr>
          <w:rFonts w:eastAsia="Calibri" w:cstheme="minorHAnsi"/>
        </w:rPr>
        <w:t xml:space="preserve"> (2021)</w:t>
      </w:r>
    </w:p>
    <w:p w14:paraId="7407A9FA" w14:textId="63F5D45C" w:rsidR="009668C1" w:rsidRPr="009668C1" w:rsidRDefault="009668C1" w:rsidP="009668C1">
      <w:pPr>
        <w:pStyle w:val="ListParagraph"/>
        <w:numPr>
          <w:ilvl w:val="0"/>
          <w:numId w:val="8"/>
        </w:numPr>
        <w:spacing w:after="0" w:line="240" w:lineRule="auto"/>
        <w:rPr>
          <w:rFonts w:eastAsia="Calibri" w:cstheme="minorHAnsi"/>
        </w:rPr>
      </w:pPr>
      <w:r w:rsidRPr="009668C1">
        <w:rPr>
          <w:rFonts w:eastAsia="Calibri" w:cstheme="minorHAnsi"/>
        </w:rPr>
        <w:t xml:space="preserve">Alex </w:t>
      </w:r>
      <w:proofErr w:type="spellStart"/>
      <w:r w:rsidRPr="009668C1">
        <w:rPr>
          <w:rFonts w:eastAsia="Calibri" w:cstheme="minorHAnsi"/>
        </w:rPr>
        <w:t>Stege</w:t>
      </w:r>
      <w:proofErr w:type="spellEnd"/>
      <w:r w:rsidRPr="009668C1">
        <w:rPr>
          <w:rFonts w:eastAsia="Calibri" w:cstheme="minorHAnsi"/>
        </w:rPr>
        <w:t>, CF Industries (2021)</w:t>
      </w:r>
    </w:p>
    <w:p w14:paraId="68E0BA97" w14:textId="71BA48F8" w:rsidR="009668C1" w:rsidRPr="009668C1" w:rsidRDefault="009668C1" w:rsidP="009668C1">
      <w:pPr>
        <w:pStyle w:val="ListParagraph"/>
        <w:numPr>
          <w:ilvl w:val="0"/>
          <w:numId w:val="8"/>
        </w:numPr>
        <w:spacing w:after="0" w:line="240" w:lineRule="auto"/>
        <w:rPr>
          <w:rFonts w:eastAsia="Calibri" w:cstheme="minorHAnsi"/>
        </w:rPr>
      </w:pPr>
      <w:r w:rsidRPr="009668C1">
        <w:rPr>
          <w:rFonts w:eastAsia="Calibri" w:cstheme="minorHAnsi"/>
        </w:rPr>
        <w:t xml:space="preserve">Laura </w:t>
      </w:r>
      <w:proofErr w:type="spellStart"/>
      <w:r w:rsidRPr="009668C1">
        <w:rPr>
          <w:rFonts w:eastAsia="Calibri" w:cstheme="minorHAnsi"/>
        </w:rPr>
        <w:t>Demmel</w:t>
      </w:r>
      <w:proofErr w:type="spellEnd"/>
      <w:r w:rsidRPr="009668C1">
        <w:rPr>
          <w:rFonts w:eastAsia="Calibri" w:cstheme="minorHAnsi"/>
        </w:rPr>
        <w:t xml:space="preserve"> (National Association of Conservation Districts (2021)</w:t>
      </w:r>
    </w:p>
    <w:p w14:paraId="128E3ED1" w14:textId="00FA7CB0" w:rsidR="009668C1" w:rsidRPr="009668C1" w:rsidRDefault="009668C1" w:rsidP="009668C1">
      <w:pPr>
        <w:pStyle w:val="ListParagraph"/>
        <w:numPr>
          <w:ilvl w:val="0"/>
          <w:numId w:val="8"/>
        </w:numPr>
        <w:spacing w:after="0" w:line="240" w:lineRule="auto"/>
        <w:rPr>
          <w:rFonts w:eastAsia="Calibri" w:cstheme="minorHAnsi"/>
        </w:rPr>
      </w:pPr>
      <w:r w:rsidRPr="009668C1">
        <w:rPr>
          <w:rFonts w:eastAsia="Calibri" w:cstheme="minorHAnsi"/>
        </w:rPr>
        <w:t>Greg Bohrer, Environmental Initiative (2020)</w:t>
      </w:r>
    </w:p>
    <w:p w14:paraId="248E18E5" w14:textId="51C89033" w:rsidR="009668C1" w:rsidRPr="009668C1" w:rsidRDefault="009668C1" w:rsidP="009668C1">
      <w:pPr>
        <w:pStyle w:val="ListParagraph"/>
        <w:numPr>
          <w:ilvl w:val="0"/>
          <w:numId w:val="8"/>
        </w:numPr>
        <w:spacing w:after="0" w:line="240" w:lineRule="auto"/>
        <w:rPr>
          <w:rFonts w:eastAsia="Calibri" w:cstheme="minorHAnsi"/>
        </w:rPr>
      </w:pPr>
      <w:r w:rsidRPr="009668C1">
        <w:rPr>
          <w:rFonts w:eastAsia="Calibri" w:cstheme="minorHAnsi"/>
        </w:rPr>
        <w:t xml:space="preserve">Susanne </w:t>
      </w:r>
      <w:proofErr w:type="spellStart"/>
      <w:r w:rsidRPr="009668C1">
        <w:rPr>
          <w:rFonts w:eastAsia="Calibri" w:cstheme="minorHAnsi"/>
        </w:rPr>
        <w:t>Freidberg</w:t>
      </w:r>
      <w:proofErr w:type="spellEnd"/>
      <w:r w:rsidRPr="009668C1">
        <w:rPr>
          <w:rFonts w:eastAsia="Calibri" w:cstheme="minorHAnsi"/>
        </w:rPr>
        <w:t>, Dartmouth College (2021)</w:t>
      </w:r>
    </w:p>
    <w:p w14:paraId="1650DD5B" w14:textId="66906061" w:rsidR="009668C1" w:rsidRPr="009668C1" w:rsidRDefault="009668C1" w:rsidP="009668C1">
      <w:pPr>
        <w:pStyle w:val="ListParagraph"/>
        <w:numPr>
          <w:ilvl w:val="0"/>
          <w:numId w:val="8"/>
        </w:numPr>
        <w:spacing w:after="0" w:line="240" w:lineRule="auto"/>
        <w:rPr>
          <w:rFonts w:eastAsia="Calibri" w:cstheme="minorHAnsi"/>
        </w:rPr>
      </w:pPr>
      <w:r w:rsidRPr="009668C1">
        <w:rPr>
          <w:rFonts w:eastAsia="Calibri" w:cstheme="minorHAnsi"/>
        </w:rPr>
        <w:t xml:space="preserve">David </w:t>
      </w:r>
      <w:proofErr w:type="spellStart"/>
      <w:r w:rsidRPr="009668C1">
        <w:rPr>
          <w:rFonts w:eastAsia="Calibri" w:cstheme="minorHAnsi"/>
        </w:rPr>
        <w:t>Ripplinger</w:t>
      </w:r>
      <w:proofErr w:type="spellEnd"/>
      <w:r w:rsidRPr="009668C1">
        <w:rPr>
          <w:rFonts w:eastAsia="Calibri" w:cstheme="minorHAnsi"/>
        </w:rPr>
        <w:t>, North Dakota State University Extension (2021)</w:t>
      </w:r>
    </w:p>
    <w:p w14:paraId="4BCE585B" w14:textId="18A54456" w:rsidR="009668C1" w:rsidRPr="009668C1" w:rsidRDefault="009668C1" w:rsidP="009668C1">
      <w:pPr>
        <w:pStyle w:val="ListParagraph"/>
        <w:numPr>
          <w:ilvl w:val="0"/>
          <w:numId w:val="8"/>
        </w:numPr>
        <w:spacing w:after="0" w:line="240" w:lineRule="auto"/>
        <w:rPr>
          <w:rFonts w:eastAsia="Calibri" w:cstheme="minorHAnsi"/>
        </w:rPr>
      </w:pPr>
      <w:r w:rsidRPr="009668C1">
        <w:rPr>
          <w:rFonts w:eastAsia="Calibri" w:cstheme="minorHAnsi"/>
        </w:rPr>
        <w:t>1 open seat from the Civil Society sector will be filled by a representative from the World Wildlife Fund</w:t>
      </w:r>
    </w:p>
    <w:p w14:paraId="173B5390" w14:textId="15337326" w:rsidR="009668C1" w:rsidRPr="009668C1" w:rsidRDefault="009668C1" w:rsidP="009668C1">
      <w:pPr>
        <w:pStyle w:val="ListParagraph"/>
        <w:numPr>
          <w:ilvl w:val="0"/>
          <w:numId w:val="8"/>
        </w:numPr>
        <w:spacing w:after="0" w:line="240" w:lineRule="auto"/>
        <w:rPr>
          <w:rFonts w:eastAsia="Calibri" w:cstheme="minorHAnsi"/>
        </w:rPr>
      </w:pPr>
      <w:r w:rsidRPr="009668C1">
        <w:rPr>
          <w:rFonts w:eastAsia="Calibri" w:cstheme="minorHAnsi"/>
        </w:rPr>
        <w:t>2 open seats from the Brands and Retails sector will be filled later in the year</w:t>
      </w:r>
    </w:p>
    <w:p w14:paraId="5705E44B" w14:textId="77777777" w:rsidR="00C95B10" w:rsidRPr="009668C1" w:rsidRDefault="00C95B10" w:rsidP="00C95B10">
      <w:pPr>
        <w:spacing w:after="0" w:line="240" w:lineRule="auto"/>
        <w:rPr>
          <w:rFonts w:eastAsia="Calibri" w:cstheme="minorHAnsi"/>
        </w:rPr>
      </w:pPr>
    </w:p>
    <w:p w14:paraId="41C02090" w14:textId="5210E082" w:rsidR="00C95B10" w:rsidRPr="00A34D0B" w:rsidRDefault="009668C1" w:rsidP="009668C1">
      <w:pPr>
        <w:pStyle w:val="ListParagraph"/>
        <w:numPr>
          <w:ilvl w:val="0"/>
          <w:numId w:val="2"/>
        </w:numPr>
        <w:spacing w:after="0" w:line="240" w:lineRule="auto"/>
        <w:rPr>
          <w:rFonts w:eastAsia="Calibri" w:cstheme="minorHAnsi"/>
          <w:b/>
        </w:rPr>
      </w:pPr>
      <w:r w:rsidRPr="00A34D0B">
        <w:rPr>
          <w:rFonts w:eastAsia="Calibri" w:cstheme="minorHAnsi"/>
          <w:b/>
        </w:rPr>
        <w:t>Strategic Plan Implementation: Dashboard of Key Measures of Success</w:t>
      </w:r>
    </w:p>
    <w:p w14:paraId="6C81BE81" w14:textId="5F4FC54F" w:rsidR="009668C1" w:rsidRPr="009668C1" w:rsidRDefault="009668C1" w:rsidP="009668C1">
      <w:pPr>
        <w:pStyle w:val="ListParagraph"/>
        <w:spacing w:after="0" w:line="240" w:lineRule="auto"/>
        <w:ind w:left="1080"/>
        <w:rPr>
          <w:rFonts w:eastAsia="Calibri" w:cstheme="minorHAnsi"/>
          <w:bCs/>
        </w:rPr>
      </w:pPr>
      <w:r>
        <w:rPr>
          <w:rFonts w:eastAsia="Calibri" w:cstheme="minorHAnsi"/>
          <w:bCs/>
        </w:rPr>
        <w:t>Rod Snyder reviewed the new dashboard with nine targets measuring progress over the first six months in 2019. He noted that 2017 was used as a baseline for all KPIs as that was the most recently available data. He also noted that the remaining agenda and reports would follow the structure of the Strategic Plan.</w:t>
      </w:r>
    </w:p>
    <w:p w14:paraId="479BD342" w14:textId="77777777" w:rsidR="00A04CA0" w:rsidRPr="009668C1" w:rsidRDefault="00A04CA0" w:rsidP="00C95B10">
      <w:pPr>
        <w:spacing w:after="0" w:line="240" w:lineRule="auto"/>
        <w:ind w:left="2160" w:hanging="2160"/>
        <w:rPr>
          <w:rFonts w:eastAsia="Calibri" w:cstheme="minorHAnsi"/>
          <w:bCs/>
        </w:rPr>
      </w:pPr>
    </w:p>
    <w:p w14:paraId="11720C8D" w14:textId="7090A4D9" w:rsidR="009668C1" w:rsidRPr="00A34D0B" w:rsidRDefault="00CC2332" w:rsidP="009201CB">
      <w:pPr>
        <w:pStyle w:val="ListParagraph"/>
        <w:numPr>
          <w:ilvl w:val="0"/>
          <w:numId w:val="20"/>
        </w:numPr>
        <w:spacing w:after="0" w:line="240" w:lineRule="auto"/>
        <w:ind w:right="-270"/>
        <w:rPr>
          <w:rFonts w:eastAsia="Calibri" w:cstheme="minorHAnsi"/>
          <w:b/>
          <w:bCs/>
        </w:rPr>
      </w:pPr>
      <w:r w:rsidRPr="00A34D0B">
        <w:rPr>
          <w:rFonts w:eastAsia="Calibri" w:cstheme="minorHAnsi"/>
          <w:b/>
          <w:bCs/>
        </w:rPr>
        <w:t>Convene Diverse Stakeholders</w:t>
      </w:r>
    </w:p>
    <w:p w14:paraId="0DA1EE4A" w14:textId="77777777" w:rsidR="009668C1" w:rsidRPr="009668C1" w:rsidRDefault="00CC2332" w:rsidP="009201CB">
      <w:pPr>
        <w:pStyle w:val="ListParagraph"/>
        <w:numPr>
          <w:ilvl w:val="0"/>
          <w:numId w:val="9"/>
        </w:numPr>
        <w:spacing w:after="0" w:line="240" w:lineRule="auto"/>
        <w:ind w:left="1800" w:right="-270"/>
        <w:rPr>
          <w:rFonts w:eastAsia="Calibri" w:cstheme="minorHAnsi"/>
          <w:b/>
        </w:rPr>
      </w:pPr>
      <w:r w:rsidRPr="00A34D0B">
        <w:rPr>
          <w:rFonts w:eastAsia="Calibri" w:cstheme="minorHAnsi"/>
          <w:i/>
          <w:iCs/>
        </w:rPr>
        <w:t>Proposed revisions</w:t>
      </w:r>
      <w:r w:rsidR="009668C1" w:rsidRPr="00A34D0B">
        <w:rPr>
          <w:rFonts w:eastAsia="Calibri" w:cstheme="minorHAnsi"/>
          <w:i/>
          <w:iCs/>
        </w:rPr>
        <w:t xml:space="preserve"> to</w:t>
      </w:r>
      <w:r w:rsidRPr="00A34D0B">
        <w:rPr>
          <w:rFonts w:eastAsia="Calibri" w:cstheme="minorHAnsi"/>
          <w:i/>
          <w:iCs/>
        </w:rPr>
        <w:t xml:space="preserve"> Mission, Vision &amp; Goals statements</w:t>
      </w:r>
      <w:r w:rsidR="009668C1">
        <w:rPr>
          <w:rFonts w:eastAsia="Calibri" w:cstheme="minorHAnsi"/>
        </w:rPr>
        <w:t xml:space="preserve">. Stefani Grant reviewed the process for the proposed revisions and asked the General Assembly to vote on each piece of the document that had changes. </w:t>
      </w:r>
    </w:p>
    <w:p w14:paraId="7C06A7B8" w14:textId="76565DC9" w:rsidR="00A04CA0" w:rsidRPr="009668C1" w:rsidRDefault="009668C1" w:rsidP="009201CB">
      <w:pPr>
        <w:pStyle w:val="ListParagraph"/>
        <w:numPr>
          <w:ilvl w:val="0"/>
          <w:numId w:val="10"/>
        </w:numPr>
        <w:spacing w:after="0" w:line="240" w:lineRule="auto"/>
        <w:ind w:left="2160" w:right="-270"/>
        <w:rPr>
          <w:rFonts w:eastAsia="Calibri" w:cstheme="minorHAnsi"/>
          <w:b/>
        </w:rPr>
      </w:pPr>
      <w:r>
        <w:rPr>
          <w:rFonts w:eastAsia="Calibri" w:cstheme="minorHAnsi"/>
        </w:rPr>
        <w:t>Vision – no proposed changes.</w:t>
      </w:r>
    </w:p>
    <w:p w14:paraId="4053D949" w14:textId="35C8C1BD" w:rsidR="009668C1" w:rsidRPr="009668C1" w:rsidRDefault="009668C1" w:rsidP="009201CB">
      <w:pPr>
        <w:pStyle w:val="ListParagraph"/>
        <w:numPr>
          <w:ilvl w:val="0"/>
          <w:numId w:val="10"/>
        </w:numPr>
        <w:spacing w:after="0" w:line="240" w:lineRule="auto"/>
        <w:ind w:left="2160" w:right="-270"/>
        <w:rPr>
          <w:rFonts w:eastAsia="Calibri" w:cstheme="minorHAnsi"/>
          <w:b/>
        </w:rPr>
      </w:pPr>
      <w:r>
        <w:rPr>
          <w:rFonts w:eastAsia="Calibri" w:cstheme="minorHAnsi"/>
        </w:rPr>
        <w:t xml:space="preserve">Mission – proposed change from the Affiliate Sector sought to be more specific on productivity and profitability. </w:t>
      </w:r>
    </w:p>
    <w:p w14:paraId="434FEA45" w14:textId="77777777" w:rsidR="009668C1" w:rsidRDefault="009668C1" w:rsidP="009668C1">
      <w:pPr>
        <w:pStyle w:val="ListParagraph"/>
        <w:ind w:left="1800" w:right="-270"/>
        <w:rPr>
          <w:rFonts w:eastAsia="Calibri" w:cstheme="minorHAnsi"/>
          <w:b/>
        </w:rPr>
      </w:pPr>
    </w:p>
    <w:p w14:paraId="043474DA" w14:textId="1CD570AA" w:rsidR="009668C1" w:rsidRPr="009668C1" w:rsidRDefault="009668C1" w:rsidP="009668C1">
      <w:pPr>
        <w:pStyle w:val="ListParagraph"/>
        <w:ind w:left="1800" w:right="-270"/>
        <w:rPr>
          <w:rFonts w:eastAsia="Calibri" w:cstheme="minorHAnsi"/>
          <w:bCs/>
        </w:rPr>
      </w:pPr>
      <w:r w:rsidRPr="009668C1">
        <w:rPr>
          <w:rFonts w:eastAsia="Calibri" w:cstheme="minorHAnsi"/>
          <w:bCs/>
        </w:rPr>
        <w:t>To meet the agricultural challenge of the 21st century by providing collaborative leadership that is:</w:t>
      </w:r>
    </w:p>
    <w:p w14:paraId="6B7390D5" w14:textId="77777777" w:rsidR="009668C1" w:rsidRPr="009668C1" w:rsidRDefault="009668C1" w:rsidP="009668C1">
      <w:pPr>
        <w:pStyle w:val="ListParagraph"/>
        <w:numPr>
          <w:ilvl w:val="1"/>
          <w:numId w:val="10"/>
        </w:numPr>
        <w:ind w:right="-270"/>
        <w:rPr>
          <w:rFonts w:eastAsia="Calibri" w:cstheme="minorHAnsi"/>
          <w:bCs/>
        </w:rPr>
      </w:pPr>
      <w:r w:rsidRPr="009668C1">
        <w:rPr>
          <w:rFonts w:eastAsia="Calibri" w:cstheme="minorHAnsi"/>
          <w:bCs/>
        </w:rPr>
        <w:t>Transparent</w:t>
      </w:r>
    </w:p>
    <w:p w14:paraId="4B8819B7" w14:textId="77777777" w:rsidR="009668C1" w:rsidRPr="009668C1" w:rsidRDefault="009668C1" w:rsidP="009668C1">
      <w:pPr>
        <w:pStyle w:val="ListParagraph"/>
        <w:numPr>
          <w:ilvl w:val="1"/>
          <w:numId w:val="10"/>
        </w:numPr>
        <w:ind w:right="-270"/>
        <w:rPr>
          <w:rFonts w:eastAsia="Calibri" w:cstheme="minorHAnsi"/>
          <w:bCs/>
        </w:rPr>
      </w:pPr>
      <w:r w:rsidRPr="009668C1">
        <w:rPr>
          <w:rFonts w:eastAsia="Calibri" w:cstheme="minorHAnsi"/>
          <w:bCs/>
        </w:rPr>
        <w:t>Grounded in science</w:t>
      </w:r>
    </w:p>
    <w:p w14:paraId="3F4F4F55" w14:textId="77777777" w:rsidR="009668C1" w:rsidRPr="009668C1" w:rsidRDefault="009668C1" w:rsidP="009668C1">
      <w:pPr>
        <w:pStyle w:val="ListParagraph"/>
        <w:numPr>
          <w:ilvl w:val="1"/>
          <w:numId w:val="10"/>
        </w:numPr>
        <w:ind w:right="-270"/>
        <w:rPr>
          <w:rFonts w:eastAsia="Calibri" w:cstheme="minorHAnsi"/>
          <w:bCs/>
        </w:rPr>
      </w:pPr>
      <w:r w:rsidRPr="009668C1">
        <w:rPr>
          <w:rFonts w:eastAsia="Calibri" w:cstheme="minorHAnsi"/>
          <w:bCs/>
        </w:rPr>
        <w:t>Focused on outcomes</w:t>
      </w:r>
    </w:p>
    <w:p w14:paraId="60A33F27" w14:textId="77777777" w:rsidR="009668C1" w:rsidRPr="009668C1" w:rsidRDefault="009668C1" w:rsidP="009668C1">
      <w:pPr>
        <w:pStyle w:val="ListParagraph"/>
        <w:numPr>
          <w:ilvl w:val="1"/>
          <w:numId w:val="10"/>
        </w:numPr>
        <w:ind w:right="-270"/>
        <w:rPr>
          <w:rFonts w:eastAsia="Calibri" w:cstheme="minorHAnsi"/>
          <w:bCs/>
        </w:rPr>
      </w:pPr>
      <w:r w:rsidRPr="009668C1">
        <w:rPr>
          <w:rFonts w:eastAsia="Calibri" w:cstheme="minorHAnsi"/>
          <w:bCs/>
        </w:rPr>
        <w:t>Open to the full range of technology choices</w:t>
      </w:r>
    </w:p>
    <w:p w14:paraId="71BA9BBF" w14:textId="77777777" w:rsidR="009668C1" w:rsidRPr="009668C1" w:rsidRDefault="009668C1" w:rsidP="009668C1">
      <w:pPr>
        <w:pStyle w:val="ListParagraph"/>
        <w:numPr>
          <w:ilvl w:val="1"/>
          <w:numId w:val="10"/>
        </w:numPr>
        <w:ind w:right="-270"/>
        <w:rPr>
          <w:rFonts w:eastAsia="Calibri" w:cstheme="minorHAnsi"/>
          <w:bCs/>
        </w:rPr>
      </w:pPr>
      <w:r w:rsidRPr="009668C1">
        <w:rPr>
          <w:rFonts w:eastAsia="Calibri" w:cstheme="minorHAnsi"/>
          <w:bCs/>
        </w:rPr>
        <w:t xml:space="preserve">Committed to creating </w:t>
      </w:r>
      <w:r w:rsidRPr="009668C1">
        <w:rPr>
          <w:rFonts w:eastAsia="Calibri" w:cstheme="minorHAnsi"/>
          <w:bCs/>
          <w:u w:val="single"/>
        </w:rPr>
        <w:t xml:space="preserve">productive and profitable </w:t>
      </w:r>
      <w:r w:rsidRPr="009668C1">
        <w:rPr>
          <w:rFonts w:eastAsia="Calibri" w:cstheme="minorHAnsi"/>
          <w:bCs/>
        </w:rPr>
        <w:t xml:space="preserve">opportunities across the agricultural value chain for continuous improvements in </w:t>
      </w:r>
      <w:r w:rsidRPr="009668C1">
        <w:rPr>
          <w:rFonts w:eastAsia="Calibri" w:cstheme="minorHAnsi"/>
          <w:bCs/>
          <w:strike/>
          <w:color w:val="FF0000"/>
        </w:rPr>
        <w:t>productivity, profitability, and</w:t>
      </w:r>
      <w:r w:rsidRPr="009668C1">
        <w:rPr>
          <w:rFonts w:eastAsia="Calibri" w:cstheme="minorHAnsi"/>
          <w:bCs/>
        </w:rPr>
        <w:t xml:space="preserve"> environmental outcomes</w:t>
      </w:r>
    </w:p>
    <w:p w14:paraId="71BD46B9" w14:textId="77777777" w:rsidR="009668C1" w:rsidRPr="009668C1" w:rsidRDefault="009668C1" w:rsidP="009668C1">
      <w:pPr>
        <w:pStyle w:val="ListParagraph"/>
        <w:spacing w:after="0" w:line="240" w:lineRule="auto"/>
        <w:ind w:left="1800" w:right="-270"/>
        <w:rPr>
          <w:rFonts w:eastAsia="Calibri" w:cstheme="minorHAnsi"/>
          <w:b/>
        </w:rPr>
      </w:pPr>
    </w:p>
    <w:p w14:paraId="084669E6" w14:textId="0963C238" w:rsidR="00A04CA0" w:rsidRPr="009668C1" w:rsidRDefault="009668C1" w:rsidP="009668C1">
      <w:pPr>
        <w:spacing w:after="0" w:line="240" w:lineRule="auto"/>
        <w:ind w:right="-270"/>
        <w:rPr>
          <w:rFonts w:eastAsia="Calibri" w:cstheme="minorHAnsi"/>
          <w:bCs/>
          <w:i/>
          <w:iCs/>
        </w:rPr>
      </w:pPr>
      <w:r w:rsidRPr="009668C1">
        <w:rPr>
          <w:rFonts w:eastAsia="Calibri" w:cstheme="minorHAnsi"/>
          <w:bCs/>
          <w:i/>
          <w:iCs/>
        </w:rPr>
        <w:t>A motion was made by Michelle French (</w:t>
      </w:r>
      <w:r w:rsidR="009201CB" w:rsidRPr="00772D6A">
        <w:rPr>
          <w:rFonts w:eastAsia="Calibri" w:cstheme="minorHAnsi"/>
          <w:bCs/>
          <w:i/>
          <w:iCs/>
        </w:rPr>
        <w:t>Archer Daniels Midland</w:t>
      </w:r>
      <w:r w:rsidRPr="009668C1">
        <w:rPr>
          <w:rFonts w:eastAsia="Calibri" w:cstheme="minorHAnsi"/>
          <w:bCs/>
          <w:i/>
          <w:iCs/>
        </w:rPr>
        <w:t xml:space="preserve">) and seconded by Sean Arians (Bayer) to approve of the proposed revision to Field to Market’s Mission statement. Motion passed unanimously. </w:t>
      </w:r>
    </w:p>
    <w:p w14:paraId="75CF2AF8" w14:textId="77777777" w:rsidR="00A04CA0" w:rsidRPr="009668C1" w:rsidRDefault="00A04CA0" w:rsidP="00A04CA0">
      <w:pPr>
        <w:spacing w:after="0" w:line="240" w:lineRule="auto"/>
        <w:ind w:right="-270"/>
        <w:rPr>
          <w:rFonts w:eastAsia="Calibri" w:cstheme="minorHAnsi"/>
          <w:bCs/>
        </w:rPr>
      </w:pPr>
    </w:p>
    <w:p w14:paraId="0793B6E3" w14:textId="45648DFC" w:rsidR="00A04CA0" w:rsidRDefault="009668C1" w:rsidP="009668C1">
      <w:pPr>
        <w:pStyle w:val="ListParagraph"/>
        <w:numPr>
          <w:ilvl w:val="0"/>
          <w:numId w:val="10"/>
        </w:numPr>
        <w:spacing w:after="0" w:line="240" w:lineRule="auto"/>
        <w:ind w:right="-270"/>
        <w:rPr>
          <w:rFonts w:eastAsia="Calibri" w:cstheme="minorHAnsi"/>
          <w:bCs/>
        </w:rPr>
      </w:pPr>
      <w:r>
        <w:rPr>
          <w:rFonts w:eastAsia="Calibri" w:cstheme="minorHAnsi"/>
          <w:bCs/>
        </w:rPr>
        <w:t>Goals – Stefani Grant reviewed each goal statement and asked for proposed revisions. Agribusiness and Civil Society proposed changes to the goals</w:t>
      </w:r>
      <w:r w:rsidR="00772D6A">
        <w:rPr>
          <w:rFonts w:eastAsia="Calibri" w:cstheme="minorHAnsi"/>
          <w:bCs/>
        </w:rPr>
        <w:t xml:space="preserve">. The General Assembly had a thorough discussion about the proposed changes, the purpose of the goals and how they </w:t>
      </w:r>
      <w:proofErr w:type="gramStart"/>
      <w:r w:rsidR="00772D6A">
        <w:rPr>
          <w:rFonts w:eastAsia="Calibri" w:cstheme="minorHAnsi"/>
          <w:bCs/>
        </w:rPr>
        <w:t>reflect back</w:t>
      </w:r>
      <w:proofErr w:type="gramEnd"/>
      <w:r w:rsidR="00772D6A">
        <w:rPr>
          <w:rFonts w:eastAsia="Calibri" w:cstheme="minorHAnsi"/>
          <w:bCs/>
        </w:rPr>
        <w:t xml:space="preserve"> to Field to Market. The proposed changes discussed during the meeting were:</w:t>
      </w:r>
    </w:p>
    <w:p w14:paraId="6A81CACD" w14:textId="77777777" w:rsidR="009201CB" w:rsidRDefault="009201CB" w:rsidP="00772D6A">
      <w:pPr>
        <w:spacing w:after="0"/>
        <w:ind w:left="1800"/>
        <w:rPr>
          <w:rFonts w:cstheme="minorHAnsi"/>
          <w:b/>
        </w:rPr>
      </w:pPr>
    </w:p>
    <w:p w14:paraId="68479339" w14:textId="1825502F" w:rsidR="00772D6A" w:rsidRPr="00772D6A" w:rsidRDefault="00772D6A" w:rsidP="00772D6A">
      <w:pPr>
        <w:spacing w:after="0"/>
        <w:ind w:left="1800"/>
        <w:rPr>
          <w:rFonts w:cstheme="minorHAnsi"/>
          <w:b/>
        </w:rPr>
      </w:pPr>
      <w:r w:rsidRPr="00772D6A">
        <w:rPr>
          <w:rFonts w:cstheme="minorHAnsi"/>
          <w:b/>
        </w:rPr>
        <w:t>Our Goals</w:t>
      </w:r>
    </w:p>
    <w:p w14:paraId="1CE7E387" w14:textId="77777777" w:rsidR="00772D6A" w:rsidRPr="00772D6A" w:rsidRDefault="00772D6A" w:rsidP="00772D6A">
      <w:pPr>
        <w:ind w:left="1800"/>
        <w:contextualSpacing/>
        <w:textAlignment w:val="baseline"/>
        <w:rPr>
          <w:rFonts w:eastAsia="Times New Roman" w:cstheme="minorHAnsi"/>
          <w:color w:val="FF6600"/>
        </w:rPr>
      </w:pPr>
      <w:r w:rsidRPr="00772D6A">
        <w:rPr>
          <w:rFonts w:eastAsia="MS PGothic" w:cstheme="minorHAnsi"/>
          <w:color w:val="000000" w:themeColor="text1"/>
          <w:kern w:val="24"/>
        </w:rPr>
        <w:t>Field to Market is working to meet the challenge of producing enough food, feed, fiber and fuel for a rapidly growing population while conserving natural resources and improving the ability of future generations to meet their own needs.</w:t>
      </w:r>
    </w:p>
    <w:p w14:paraId="07106227" w14:textId="77777777" w:rsidR="00772D6A" w:rsidRPr="00772D6A" w:rsidRDefault="00772D6A" w:rsidP="00772D6A">
      <w:pPr>
        <w:ind w:left="1800"/>
        <w:contextualSpacing/>
        <w:textAlignment w:val="baseline"/>
        <w:rPr>
          <w:rFonts w:eastAsia="MS PGothic" w:cstheme="minorHAnsi"/>
          <w:color w:val="000000" w:themeColor="text1"/>
          <w:kern w:val="24"/>
        </w:rPr>
      </w:pPr>
    </w:p>
    <w:p w14:paraId="1A9216CF" w14:textId="77777777" w:rsidR="00772D6A" w:rsidRPr="00772D6A" w:rsidRDefault="00772D6A" w:rsidP="00772D6A">
      <w:pPr>
        <w:ind w:left="1800"/>
        <w:contextualSpacing/>
        <w:textAlignment w:val="baseline"/>
        <w:rPr>
          <w:rFonts w:eastAsia="Times New Roman" w:cstheme="minorHAnsi"/>
          <w:color w:val="FF6600"/>
        </w:rPr>
      </w:pPr>
      <w:r w:rsidRPr="00772D6A">
        <w:rPr>
          <w:rFonts w:eastAsia="MS PGothic" w:cstheme="minorHAnsi"/>
          <w:color w:val="000000" w:themeColor="text1"/>
          <w:kern w:val="24"/>
        </w:rPr>
        <w:lastRenderedPageBreak/>
        <w:t xml:space="preserve">The organization and its members recognize that resilient ecosystems and farmer livelihoods are critical components of agricultural sustainability.  Field to Market will convene diverse stakeholders to support multi-sector collaboration, while providing useful measurement tools and educational resources for growers and the value chain that track and create opportunities for continuous improvement at scale. Our efforts are guided by the following </w:t>
      </w:r>
      <w:r w:rsidRPr="00772D6A">
        <w:rPr>
          <w:rFonts w:eastAsia="MS PGothic" w:cstheme="minorHAnsi"/>
          <w:b/>
          <w:bCs/>
          <w:color w:val="000000" w:themeColor="text1"/>
          <w:kern w:val="24"/>
          <w:u w:val="single"/>
        </w:rPr>
        <w:t>interdependent</w:t>
      </w:r>
      <w:r w:rsidRPr="00772D6A">
        <w:rPr>
          <w:rFonts w:eastAsia="MS PGothic" w:cstheme="minorHAnsi"/>
          <w:color w:val="000000" w:themeColor="text1"/>
          <w:kern w:val="24"/>
        </w:rPr>
        <w:t xml:space="preserve"> goals:</w:t>
      </w:r>
    </w:p>
    <w:p w14:paraId="7181D638" w14:textId="77777777" w:rsidR="00772D6A" w:rsidRPr="00772D6A" w:rsidRDefault="00772D6A" w:rsidP="00772D6A">
      <w:pPr>
        <w:numPr>
          <w:ilvl w:val="0"/>
          <w:numId w:val="12"/>
        </w:numPr>
        <w:spacing w:after="0" w:line="240" w:lineRule="auto"/>
        <w:ind w:left="2160"/>
        <w:contextualSpacing/>
        <w:textAlignment w:val="baseline"/>
        <w:rPr>
          <w:rFonts w:eastAsia="Times New Roman" w:cstheme="minorHAnsi"/>
          <w:color w:val="FF6600"/>
        </w:rPr>
      </w:pPr>
      <w:r w:rsidRPr="00772D6A">
        <w:rPr>
          <w:rFonts w:eastAsia="MS PGothic" w:cstheme="minorHAnsi"/>
          <w:color w:val="000000" w:themeColor="text1"/>
          <w:kern w:val="24"/>
        </w:rPr>
        <w:t>Biodiversity – Supporting diverse species and ecosystems by conserving and enhancing habitats across U.S. agricultural landscapes</w:t>
      </w:r>
    </w:p>
    <w:p w14:paraId="1D040613" w14:textId="77777777" w:rsidR="00772D6A" w:rsidRPr="00772D6A" w:rsidRDefault="00772D6A" w:rsidP="00772D6A">
      <w:pPr>
        <w:numPr>
          <w:ilvl w:val="0"/>
          <w:numId w:val="12"/>
        </w:numPr>
        <w:spacing w:after="0" w:line="240" w:lineRule="auto"/>
        <w:ind w:left="2160"/>
        <w:contextualSpacing/>
        <w:textAlignment w:val="baseline"/>
        <w:rPr>
          <w:rFonts w:eastAsia="Times New Roman" w:cstheme="minorHAnsi"/>
          <w:color w:val="FF6600"/>
        </w:rPr>
      </w:pPr>
      <w:r w:rsidRPr="00772D6A">
        <w:rPr>
          <w:rFonts w:eastAsia="MS PGothic" w:cstheme="minorHAnsi"/>
          <w:color w:val="000000" w:themeColor="text1"/>
          <w:kern w:val="24"/>
        </w:rPr>
        <w:t>Energy Use – Increasing energy use efficiency from U.S. crop production</w:t>
      </w:r>
    </w:p>
    <w:p w14:paraId="3E69D7C0" w14:textId="77777777" w:rsidR="00772D6A" w:rsidRPr="00772D6A" w:rsidRDefault="00772D6A" w:rsidP="00772D6A">
      <w:pPr>
        <w:numPr>
          <w:ilvl w:val="0"/>
          <w:numId w:val="12"/>
        </w:numPr>
        <w:spacing w:after="0" w:line="240" w:lineRule="auto"/>
        <w:ind w:left="2160"/>
        <w:contextualSpacing/>
        <w:textAlignment w:val="baseline"/>
        <w:rPr>
          <w:rFonts w:eastAsia="Times New Roman" w:cstheme="minorHAnsi"/>
          <w:color w:val="FF6600"/>
        </w:rPr>
      </w:pPr>
      <w:r w:rsidRPr="00772D6A">
        <w:rPr>
          <w:rFonts w:eastAsia="MS PGothic" w:cstheme="minorHAnsi"/>
          <w:color w:val="000000" w:themeColor="text1"/>
          <w:kern w:val="24"/>
        </w:rPr>
        <w:t xml:space="preserve">Greenhouse Gases – Reducing greenhouse gas emissions from U.S. cropland per unit of output, and sustained contribution to </w:t>
      </w:r>
      <w:r w:rsidRPr="00772D6A">
        <w:rPr>
          <w:rFonts w:eastAsia="MS PGothic" w:cstheme="minorHAnsi"/>
          <w:strike/>
          <w:color w:val="FF0000"/>
          <w:kern w:val="24"/>
        </w:rPr>
        <w:t>addressing</w:t>
      </w:r>
      <w:r w:rsidRPr="00772D6A">
        <w:rPr>
          <w:rFonts w:eastAsia="MS PGothic" w:cstheme="minorHAnsi"/>
          <w:color w:val="000000" w:themeColor="text1"/>
          <w:kern w:val="24"/>
        </w:rPr>
        <w:t xml:space="preserve"> </w:t>
      </w:r>
      <w:r w:rsidRPr="00772D6A">
        <w:rPr>
          <w:rFonts w:eastAsia="MS PGothic" w:cstheme="minorHAnsi"/>
          <w:b/>
          <w:bCs/>
          <w:color w:val="000000" w:themeColor="text1"/>
          <w:kern w:val="24"/>
          <w:u w:val="single"/>
        </w:rPr>
        <w:t>reduce</w:t>
      </w:r>
      <w:r w:rsidRPr="00772D6A">
        <w:rPr>
          <w:rFonts w:eastAsia="MS PGothic" w:cstheme="minorHAnsi"/>
          <w:color w:val="000000" w:themeColor="text1"/>
          <w:kern w:val="24"/>
        </w:rPr>
        <w:t xml:space="preserve"> the overall greenhouse gas emissions from agriculture</w:t>
      </w:r>
    </w:p>
    <w:p w14:paraId="7D86BA36" w14:textId="77777777" w:rsidR="00772D6A" w:rsidRPr="00772D6A" w:rsidRDefault="00772D6A" w:rsidP="00772D6A">
      <w:pPr>
        <w:numPr>
          <w:ilvl w:val="0"/>
          <w:numId w:val="12"/>
        </w:numPr>
        <w:spacing w:after="0" w:line="240" w:lineRule="auto"/>
        <w:ind w:left="2160"/>
        <w:contextualSpacing/>
        <w:textAlignment w:val="baseline"/>
        <w:rPr>
          <w:rFonts w:eastAsia="Times New Roman" w:cstheme="minorHAnsi"/>
          <w:color w:val="FF6600"/>
        </w:rPr>
      </w:pPr>
      <w:r w:rsidRPr="00772D6A">
        <w:rPr>
          <w:rFonts w:eastAsia="MS PGothic" w:cstheme="minorHAnsi"/>
          <w:color w:val="000000" w:themeColor="text1"/>
          <w:kern w:val="24"/>
        </w:rPr>
        <w:t xml:space="preserve">Irrigation Water Use – </w:t>
      </w:r>
      <w:r w:rsidRPr="00772D6A">
        <w:rPr>
          <w:rFonts w:eastAsia="MS PGothic" w:cstheme="minorHAnsi"/>
          <w:b/>
          <w:bCs/>
          <w:color w:val="000000" w:themeColor="text1"/>
          <w:kern w:val="24"/>
          <w:u w:val="single"/>
        </w:rPr>
        <w:t>Improve</w:t>
      </w:r>
      <w:r w:rsidRPr="00772D6A">
        <w:rPr>
          <w:rFonts w:eastAsia="MS PGothic" w:cstheme="minorHAnsi"/>
          <w:color w:val="000000" w:themeColor="text1"/>
          <w:kern w:val="24"/>
        </w:rPr>
        <w:t xml:space="preserve"> </w:t>
      </w:r>
      <w:r w:rsidRPr="00772D6A">
        <w:rPr>
          <w:rFonts w:eastAsia="MS PGothic" w:cstheme="minorHAnsi"/>
          <w:strike/>
          <w:color w:val="FF0000"/>
          <w:kern w:val="24"/>
        </w:rPr>
        <w:t>Solving</w:t>
      </w:r>
      <w:r w:rsidRPr="00772D6A">
        <w:rPr>
          <w:rFonts w:eastAsia="MS PGothic" w:cstheme="minorHAnsi"/>
          <w:color w:val="000000" w:themeColor="text1"/>
          <w:kern w:val="24"/>
        </w:rPr>
        <w:t xml:space="preserve"> regional water </w:t>
      </w:r>
      <w:r w:rsidRPr="00772D6A">
        <w:rPr>
          <w:rFonts w:eastAsia="MS PGothic" w:cstheme="minorHAnsi"/>
          <w:b/>
          <w:bCs/>
          <w:color w:val="000000" w:themeColor="text1"/>
          <w:kern w:val="24"/>
          <w:u w:val="single"/>
        </w:rPr>
        <w:t>availability</w:t>
      </w:r>
      <w:r w:rsidRPr="00772D6A">
        <w:rPr>
          <w:rFonts w:eastAsia="MS PGothic" w:cstheme="minorHAnsi"/>
          <w:color w:val="000000" w:themeColor="text1"/>
          <w:kern w:val="24"/>
        </w:rPr>
        <w:t xml:space="preserve"> </w:t>
      </w:r>
      <w:r w:rsidRPr="00772D6A">
        <w:rPr>
          <w:rFonts w:eastAsia="MS PGothic" w:cstheme="minorHAnsi"/>
          <w:strike/>
          <w:color w:val="FF0000"/>
          <w:kern w:val="24"/>
        </w:rPr>
        <w:t>scarcity</w:t>
      </w:r>
      <w:r w:rsidRPr="00772D6A">
        <w:rPr>
          <w:rFonts w:eastAsia="MS PGothic" w:cstheme="minorHAnsi"/>
          <w:color w:val="000000" w:themeColor="text1"/>
          <w:kern w:val="24"/>
        </w:rPr>
        <w:t xml:space="preserve"> </w:t>
      </w:r>
      <w:r w:rsidRPr="00772D6A">
        <w:rPr>
          <w:rFonts w:eastAsia="MS PGothic" w:cstheme="minorHAnsi"/>
          <w:strike/>
          <w:color w:val="FF0000"/>
          <w:kern w:val="24"/>
        </w:rPr>
        <w:t>problems</w:t>
      </w:r>
      <w:r w:rsidRPr="00772D6A">
        <w:rPr>
          <w:rFonts w:eastAsia="MS PGothic" w:cstheme="minorHAnsi"/>
          <w:color w:val="000000" w:themeColor="text1"/>
          <w:kern w:val="24"/>
        </w:rPr>
        <w:t xml:space="preserve"> through continuous improvement in irrigation water use efficiency and conservation</w:t>
      </w:r>
    </w:p>
    <w:p w14:paraId="34A2A52D" w14:textId="77777777" w:rsidR="00772D6A" w:rsidRPr="00772D6A" w:rsidRDefault="00772D6A" w:rsidP="00772D6A">
      <w:pPr>
        <w:numPr>
          <w:ilvl w:val="0"/>
          <w:numId w:val="12"/>
        </w:numPr>
        <w:spacing w:after="0" w:line="240" w:lineRule="auto"/>
        <w:ind w:left="2160"/>
        <w:contextualSpacing/>
        <w:textAlignment w:val="baseline"/>
        <w:rPr>
          <w:rFonts w:eastAsia="Times New Roman" w:cstheme="minorHAnsi"/>
          <w:color w:val="FF6600"/>
        </w:rPr>
      </w:pPr>
      <w:r w:rsidRPr="00772D6A">
        <w:rPr>
          <w:rFonts w:eastAsia="MS PGothic" w:cstheme="minorHAnsi"/>
          <w:color w:val="000000" w:themeColor="text1"/>
          <w:kern w:val="24"/>
        </w:rPr>
        <w:t xml:space="preserve">Land Use – Increasing land use efficiency </w:t>
      </w:r>
      <w:r w:rsidRPr="00772D6A">
        <w:rPr>
          <w:rFonts w:eastAsia="MS PGothic" w:cstheme="minorHAnsi"/>
          <w:strike/>
          <w:color w:val="FF0000"/>
          <w:kern w:val="24"/>
        </w:rPr>
        <w:t>through</w:t>
      </w:r>
      <w:r w:rsidRPr="00772D6A">
        <w:rPr>
          <w:rFonts w:eastAsia="MS PGothic" w:cstheme="minorHAnsi"/>
          <w:color w:val="000000" w:themeColor="text1"/>
          <w:kern w:val="24"/>
        </w:rPr>
        <w:t xml:space="preserve"> </w:t>
      </w:r>
      <w:r w:rsidRPr="00772D6A">
        <w:rPr>
          <w:rFonts w:eastAsia="MS PGothic" w:cstheme="minorHAnsi"/>
          <w:b/>
          <w:bCs/>
          <w:color w:val="000000" w:themeColor="text1"/>
          <w:kern w:val="24"/>
          <w:u w:val="single"/>
        </w:rPr>
        <w:t>and</w:t>
      </w:r>
      <w:r w:rsidRPr="00772D6A">
        <w:rPr>
          <w:rFonts w:eastAsia="MS PGothic" w:cstheme="minorHAnsi"/>
          <w:color w:val="000000" w:themeColor="text1"/>
          <w:kern w:val="24"/>
        </w:rPr>
        <w:t xml:space="preserve"> improved productivity on </w:t>
      </w:r>
      <w:r w:rsidRPr="00772D6A">
        <w:rPr>
          <w:rFonts w:eastAsia="MS PGothic" w:cstheme="minorHAnsi"/>
          <w:b/>
          <w:bCs/>
          <w:color w:val="000000" w:themeColor="text1"/>
          <w:kern w:val="24"/>
          <w:u w:val="single"/>
        </w:rPr>
        <w:t>suitable</w:t>
      </w:r>
      <w:r w:rsidRPr="00772D6A">
        <w:rPr>
          <w:rFonts w:eastAsia="MS PGothic" w:cstheme="minorHAnsi"/>
          <w:color w:val="000000" w:themeColor="text1"/>
          <w:kern w:val="24"/>
        </w:rPr>
        <w:t xml:space="preserve"> U.S. cropland and </w:t>
      </w:r>
      <w:r w:rsidRPr="00772D6A">
        <w:rPr>
          <w:rFonts w:eastAsia="MS PGothic" w:cstheme="minorHAnsi"/>
          <w:b/>
          <w:bCs/>
          <w:color w:val="000000" w:themeColor="text1"/>
          <w:kern w:val="24"/>
          <w:u w:val="single"/>
        </w:rPr>
        <w:t>agricultural landscapes</w:t>
      </w:r>
    </w:p>
    <w:p w14:paraId="5EA7770D" w14:textId="77777777" w:rsidR="00772D6A" w:rsidRPr="00772D6A" w:rsidRDefault="00772D6A" w:rsidP="00772D6A">
      <w:pPr>
        <w:numPr>
          <w:ilvl w:val="0"/>
          <w:numId w:val="12"/>
        </w:numPr>
        <w:spacing w:after="0" w:line="240" w:lineRule="auto"/>
        <w:ind w:left="2160"/>
        <w:contextualSpacing/>
        <w:textAlignment w:val="baseline"/>
        <w:rPr>
          <w:rFonts w:eastAsia="Times New Roman" w:cstheme="minorHAnsi"/>
          <w:color w:val="FF6600"/>
        </w:rPr>
      </w:pPr>
      <w:r w:rsidRPr="00772D6A">
        <w:rPr>
          <w:rFonts w:eastAsia="MS PGothic" w:cstheme="minorHAnsi"/>
          <w:color w:val="000000" w:themeColor="text1"/>
          <w:kern w:val="24"/>
        </w:rPr>
        <w:t xml:space="preserve">Soil Carbon – Increasing soil carbon sequestration on U.S. </w:t>
      </w:r>
      <w:r w:rsidRPr="00772D6A">
        <w:rPr>
          <w:rFonts w:eastAsia="MS PGothic" w:cstheme="minorHAnsi"/>
          <w:strike/>
          <w:color w:val="FF0000"/>
          <w:kern w:val="24"/>
        </w:rPr>
        <w:t>cropland</w:t>
      </w:r>
      <w:r w:rsidRPr="00772D6A">
        <w:rPr>
          <w:rFonts w:eastAsia="MS PGothic" w:cstheme="minorHAnsi"/>
          <w:color w:val="000000" w:themeColor="text1"/>
          <w:kern w:val="24"/>
        </w:rPr>
        <w:t xml:space="preserve"> </w:t>
      </w:r>
      <w:r w:rsidRPr="00772D6A">
        <w:rPr>
          <w:rFonts w:eastAsia="MS PGothic" w:cstheme="minorHAnsi"/>
          <w:b/>
          <w:bCs/>
          <w:color w:val="000000" w:themeColor="text1"/>
          <w:kern w:val="24"/>
          <w:u w:val="single"/>
        </w:rPr>
        <w:t>agricultural landscapes</w:t>
      </w:r>
      <w:r w:rsidRPr="00772D6A">
        <w:rPr>
          <w:rFonts w:eastAsia="MS PGothic" w:cstheme="minorHAnsi"/>
          <w:color w:val="000000" w:themeColor="text1"/>
          <w:kern w:val="24"/>
        </w:rPr>
        <w:t xml:space="preserve"> </w:t>
      </w:r>
    </w:p>
    <w:p w14:paraId="5ACDE5EC" w14:textId="77777777" w:rsidR="00772D6A" w:rsidRDefault="00772D6A" w:rsidP="00772D6A">
      <w:pPr>
        <w:numPr>
          <w:ilvl w:val="0"/>
          <w:numId w:val="12"/>
        </w:numPr>
        <w:spacing w:after="0" w:line="240" w:lineRule="auto"/>
        <w:ind w:left="2160"/>
        <w:contextualSpacing/>
        <w:textAlignment w:val="baseline"/>
        <w:rPr>
          <w:rFonts w:eastAsia="Times New Roman" w:cstheme="minorHAnsi"/>
          <w:color w:val="FF6600"/>
        </w:rPr>
      </w:pPr>
      <w:r w:rsidRPr="00772D6A">
        <w:rPr>
          <w:rFonts w:eastAsia="MS PGothic" w:cstheme="minorHAnsi"/>
          <w:color w:val="000000" w:themeColor="text1"/>
          <w:kern w:val="24"/>
        </w:rPr>
        <w:t xml:space="preserve">Soil Conservation – Reducing soil erosion </w:t>
      </w:r>
      <w:r w:rsidRPr="00772D6A">
        <w:rPr>
          <w:rFonts w:eastAsia="MS PGothic" w:cstheme="minorHAnsi"/>
          <w:strike/>
          <w:color w:val="FF0000"/>
          <w:kern w:val="24"/>
        </w:rPr>
        <w:t>to</w:t>
      </w:r>
      <w:r w:rsidRPr="00772D6A">
        <w:rPr>
          <w:rFonts w:eastAsia="MS PGothic" w:cstheme="minorHAnsi"/>
          <w:color w:val="000000" w:themeColor="text1"/>
          <w:kern w:val="24"/>
        </w:rPr>
        <w:t xml:space="preserve"> </w:t>
      </w:r>
      <w:r w:rsidRPr="00772D6A">
        <w:rPr>
          <w:rFonts w:eastAsia="MS PGothic" w:cstheme="minorHAnsi"/>
          <w:strike/>
          <w:color w:val="FF0000"/>
          <w:kern w:val="24"/>
        </w:rPr>
        <w:t>tolerable</w:t>
      </w:r>
      <w:r w:rsidRPr="00772D6A">
        <w:rPr>
          <w:rFonts w:eastAsia="MS PGothic" w:cstheme="minorHAnsi"/>
          <w:color w:val="000000" w:themeColor="text1"/>
          <w:kern w:val="24"/>
        </w:rPr>
        <w:t xml:space="preserve"> </w:t>
      </w:r>
      <w:r w:rsidRPr="00772D6A">
        <w:rPr>
          <w:rFonts w:eastAsia="MS PGothic" w:cstheme="minorHAnsi"/>
          <w:strike/>
          <w:color w:val="FF0000"/>
          <w:kern w:val="24"/>
        </w:rPr>
        <w:t xml:space="preserve">levels or below </w:t>
      </w:r>
      <w:r w:rsidRPr="00772D6A">
        <w:rPr>
          <w:rFonts w:eastAsia="MS PGothic" w:cstheme="minorHAnsi"/>
          <w:color w:val="000000" w:themeColor="text1"/>
          <w:kern w:val="24"/>
        </w:rPr>
        <w:t xml:space="preserve">on </w:t>
      </w:r>
      <w:r w:rsidRPr="00772D6A">
        <w:rPr>
          <w:rFonts w:eastAsia="MS PGothic" w:cstheme="minorHAnsi"/>
          <w:strike/>
          <w:color w:val="FF0000"/>
          <w:kern w:val="24"/>
        </w:rPr>
        <w:t>all</w:t>
      </w:r>
      <w:r w:rsidRPr="00772D6A">
        <w:rPr>
          <w:rFonts w:eastAsia="MS PGothic" w:cstheme="minorHAnsi"/>
          <w:color w:val="000000" w:themeColor="text1"/>
          <w:kern w:val="24"/>
        </w:rPr>
        <w:t xml:space="preserve"> U.S. </w:t>
      </w:r>
      <w:r w:rsidRPr="00772D6A">
        <w:rPr>
          <w:rFonts w:eastAsia="MS PGothic" w:cstheme="minorHAnsi"/>
          <w:strike/>
          <w:color w:val="FF0000"/>
          <w:kern w:val="24"/>
        </w:rPr>
        <w:t>cropland</w:t>
      </w:r>
      <w:r w:rsidRPr="00772D6A">
        <w:rPr>
          <w:rFonts w:eastAsia="MS PGothic" w:cstheme="minorHAnsi"/>
          <w:color w:val="000000" w:themeColor="text1"/>
          <w:kern w:val="24"/>
        </w:rPr>
        <w:t xml:space="preserve"> </w:t>
      </w:r>
      <w:r w:rsidRPr="00772D6A">
        <w:rPr>
          <w:rFonts w:eastAsia="MS PGothic" w:cstheme="minorHAnsi"/>
          <w:b/>
          <w:bCs/>
          <w:color w:val="000000" w:themeColor="text1"/>
          <w:kern w:val="24"/>
          <w:u w:val="single"/>
        </w:rPr>
        <w:t>agricultural landscapes</w:t>
      </w:r>
    </w:p>
    <w:p w14:paraId="3DA7C544" w14:textId="539373CA" w:rsidR="00772D6A" w:rsidRPr="00772D6A" w:rsidRDefault="00772D6A" w:rsidP="00772D6A">
      <w:pPr>
        <w:numPr>
          <w:ilvl w:val="0"/>
          <w:numId w:val="12"/>
        </w:numPr>
        <w:spacing w:after="0" w:line="240" w:lineRule="auto"/>
        <w:ind w:left="2160"/>
        <w:contextualSpacing/>
        <w:textAlignment w:val="baseline"/>
        <w:rPr>
          <w:rFonts w:eastAsia="Times New Roman" w:cstheme="minorHAnsi"/>
          <w:color w:val="FF6600"/>
        </w:rPr>
      </w:pPr>
      <w:r w:rsidRPr="00772D6A">
        <w:rPr>
          <w:rFonts w:eastAsia="MS PGothic" w:cstheme="minorHAnsi"/>
          <w:color w:val="000000" w:themeColor="text1"/>
          <w:kern w:val="24"/>
        </w:rPr>
        <w:t xml:space="preserve">Water Quality – </w:t>
      </w:r>
      <w:r w:rsidRPr="00772D6A">
        <w:rPr>
          <w:rFonts w:eastAsia="MS PGothic" w:cstheme="minorHAnsi"/>
          <w:b/>
          <w:bCs/>
          <w:color w:val="000000" w:themeColor="text1"/>
          <w:kern w:val="24"/>
          <w:u w:val="single"/>
        </w:rPr>
        <w:t>Improving</w:t>
      </w:r>
      <w:r w:rsidRPr="00772D6A">
        <w:rPr>
          <w:rFonts w:eastAsia="MS PGothic" w:cstheme="minorHAnsi"/>
          <w:color w:val="000000" w:themeColor="text1"/>
          <w:kern w:val="24"/>
        </w:rPr>
        <w:t xml:space="preserve"> </w:t>
      </w:r>
      <w:r w:rsidRPr="00772D6A">
        <w:rPr>
          <w:rFonts w:eastAsia="MS PGothic" w:cstheme="minorHAnsi"/>
          <w:strike/>
          <w:color w:val="FF0000"/>
          <w:kern w:val="24"/>
        </w:rPr>
        <w:t>Solving</w:t>
      </w:r>
      <w:r w:rsidRPr="00772D6A">
        <w:rPr>
          <w:rFonts w:eastAsia="MS PGothic" w:cstheme="minorHAnsi"/>
          <w:color w:val="000000" w:themeColor="text1"/>
          <w:kern w:val="24"/>
        </w:rPr>
        <w:t xml:space="preserve"> regional water quality </w:t>
      </w:r>
      <w:r w:rsidRPr="00772D6A">
        <w:rPr>
          <w:rFonts w:eastAsia="MS PGothic" w:cstheme="minorHAnsi"/>
          <w:b/>
          <w:bCs/>
          <w:color w:val="000000" w:themeColor="text1"/>
          <w:kern w:val="24"/>
          <w:u w:val="single"/>
        </w:rPr>
        <w:t xml:space="preserve">through reductions </w:t>
      </w:r>
      <w:r w:rsidRPr="00772D6A">
        <w:rPr>
          <w:rFonts w:eastAsia="MS PGothic" w:cstheme="minorHAnsi"/>
          <w:strike/>
          <w:color w:val="FF0000"/>
          <w:kern w:val="24"/>
        </w:rPr>
        <w:t>problems as evidenced by reductions</w:t>
      </w:r>
      <w:r w:rsidRPr="00772D6A">
        <w:rPr>
          <w:rFonts w:eastAsia="MS PGothic" w:cstheme="minorHAnsi"/>
          <w:color w:val="000000" w:themeColor="text1"/>
          <w:kern w:val="24"/>
        </w:rPr>
        <w:t xml:space="preserve"> in </w:t>
      </w:r>
      <w:r w:rsidRPr="00772D6A">
        <w:rPr>
          <w:rFonts w:eastAsia="MS PGothic" w:cstheme="minorHAnsi"/>
          <w:b/>
          <w:bCs/>
          <w:color w:val="000000" w:themeColor="text1"/>
          <w:kern w:val="24"/>
          <w:u w:val="single"/>
        </w:rPr>
        <w:t xml:space="preserve">loads of </w:t>
      </w:r>
      <w:r w:rsidRPr="00772D6A">
        <w:rPr>
          <w:rFonts w:eastAsia="MS PGothic" w:cstheme="minorHAnsi"/>
          <w:color w:val="000000" w:themeColor="text1"/>
          <w:kern w:val="24"/>
        </w:rPr>
        <w:t xml:space="preserve">sediment, </w:t>
      </w:r>
      <w:r w:rsidRPr="00772D6A">
        <w:rPr>
          <w:rFonts w:eastAsia="MS PGothic" w:cstheme="minorHAnsi"/>
          <w:b/>
          <w:bCs/>
          <w:color w:val="000000" w:themeColor="text1"/>
          <w:kern w:val="24"/>
          <w:u w:val="single"/>
        </w:rPr>
        <w:t>nutrients</w:t>
      </w:r>
      <w:r w:rsidRPr="00772D6A">
        <w:rPr>
          <w:rFonts w:eastAsia="MS PGothic" w:cstheme="minorHAnsi"/>
          <w:b/>
          <w:bCs/>
          <w:color w:val="000000" w:themeColor="text1"/>
          <w:kern w:val="24"/>
        </w:rPr>
        <w:t xml:space="preserve"> </w:t>
      </w:r>
      <w:r w:rsidRPr="00772D6A">
        <w:rPr>
          <w:rFonts w:eastAsia="MS PGothic" w:cstheme="minorHAnsi"/>
          <w:strike/>
          <w:color w:val="FF0000"/>
          <w:kern w:val="24"/>
        </w:rPr>
        <w:t>phosphorus, nitrogen,</w:t>
      </w:r>
      <w:r w:rsidRPr="00772D6A">
        <w:rPr>
          <w:rFonts w:eastAsia="MS PGothic" w:cstheme="minorHAnsi"/>
          <w:color w:val="000000" w:themeColor="text1"/>
          <w:kern w:val="24"/>
        </w:rPr>
        <w:t xml:space="preserve"> and pesticide</w:t>
      </w:r>
      <w:r w:rsidRPr="00772D6A">
        <w:rPr>
          <w:rFonts w:eastAsia="MS PGothic" w:cstheme="minorHAnsi"/>
          <w:b/>
          <w:bCs/>
          <w:color w:val="000000" w:themeColor="text1"/>
          <w:kern w:val="24"/>
          <w:u w:val="single"/>
        </w:rPr>
        <w:t>s</w:t>
      </w:r>
      <w:r w:rsidRPr="00772D6A">
        <w:rPr>
          <w:rFonts w:eastAsia="MS PGothic" w:cstheme="minorHAnsi"/>
          <w:color w:val="000000" w:themeColor="text1"/>
          <w:kern w:val="24"/>
        </w:rPr>
        <w:t xml:space="preserve"> </w:t>
      </w:r>
      <w:r w:rsidRPr="00772D6A">
        <w:rPr>
          <w:rFonts w:eastAsia="MS PGothic" w:cstheme="minorHAnsi"/>
          <w:strike/>
          <w:color w:val="FF0000"/>
          <w:kern w:val="24"/>
        </w:rPr>
        <w:t xml:space="preserve">loads from </w:t>
      </w:r>
      <w:r w:rsidRPr="00772D6A">
        <w:rPr>
          <w:rFonts w:eastAsia="MS PGothic" w:cstheme="minorHAnsi"/>
          <w:b/>
          <w:bCs/>
          <w:color w:val="000000" w:themeColor="text1"/>
          <w:kern w:val="24"/>
          <w:u w:val="single"/>
        </w:rPr>
        <w:t>in</w:t>
      </w:r>
      <w:r w:rsidRPr="00772D6A">
        <w:rPr>
          <w:rFonts w:eastAsia="MS PGothic" w:cstheme="minorHAnsi"/>
          <w:color w:val="000000" w:themeColor="text1"/>
          <w:kern w:val="24"/>
        </w:rPr>
        <w:t xml:space="preserve"> U.S. </w:t>
      </w:r>
      <w:r w:rsidRPr="00772D6A">
        <w:rPr>
          <w:rFonts w:eastAsia="MS PGothic" w:cstheme="minorHAnsi"/>
          <w:strike/>
          <w:color w:val="FF0000"/>
          <w:kern w:val="24"/>
        </w:rPr>
        <w:t>croplands</w:t>
      </w:r>
      <w:r w:rsidRPr="00772D6A">
        <w:rPr>
          <w:rFonts w:eastAsia="MS PGothic" w:cstheme="minorHAnsi"/>
          <w:color w:val="000000" w:themeColor="text1"/>
          <w:kern w:val="24"/>
        </w:rPr>
        <w:t xml:space="preserve"> </w:t>
      </w:r>
      <w:r w:rsidRPr="00772D6A">
        <w:rPr>
          <w:rFonts w:eastAsia="MS PGothic" w:cstheme="minorHAnsi"/>
          <w:b/>
          <w:bCs/>
          <w:color w:val="000000" w:themeColor="text1"/>
          <w:kern w:val="24"/>
          <w:u w:val="single"/>
        </w:rPr>
        <w:t>agricultural landscapes</w:t>
      </w:r>
    </w:p>
    <w:p w14:paraId="212AB9F8" w14:textId="27FA6AE6" w:rsidR="00A04CA0" w:rsidRDefault="00A04CA0" w:rsidP="00A04CA0">
      <w:pPr>
        <w:spacing w:after="0" w:line="240" w:lineRule="auto"/>
        <w:ind w:right="-270"/>
        <w:rPr>
          <w:rFonts w:eastAsia="Calibri" w:cstheme="minorHAnsi"/>
          <w:bCs/>
        </w:rPr>
      </w:pPr>
    </w:p>
    <w:p w14:paraId="4CE3BD11" w14:textId="050E17E1" w:rsidR="00772D6A" w:rsidRPr="009668C1" w:rsidRDefault="00772D6A" w:rsidP="00772D6A">
      <w:pPr>
        <w:spacing w:after="0" w:line="240" w:lineRule="auto"/>
        <w:ind w:left="1800" w:right="-270"/>
        <w:rPr>
          <w:rFonts w:eastAsia="Calibri" w:cstheme="minorHAnsi"/>
          <w:bCs/>
        </w:rPr>
      </w:pPr>
      <w:r>
        <w:rPr>
          <w:rFonts w:eastAsia="Calibri" w:cstheme="minorHAnsi"/>
          <w:bCs/>
        </w:rPr>
        <w:t xml:space="preserve">Stefani noted the discussion and asked the General Assembly to approve the Vision and Mission statements and refer the goals statements back to the Board of Directors and a subgroup for further work and revision. The final revisions to the goals will be presented to the General Assembly in November, following sector calls and discussion. </w:t>
      </w:r>
    </w:p>
    <w:p w14:paraId="2885D2B5" w14:textId="77777777" w:rsidR="00772D6A" w:rsidRDefault="00772D6A" w:rsidP="00A04CA0">
      <w:pPr>
        <w:spacing w:after="0" w:line="240" w:lineRule="auto"/>
        <w:ind w:right="-270"/>
        <w:rPr>
          <w:rFonts w:eastAsia="Calibri" w:cstheme="minorHAnsi"/>
          <w:bCs/>
        </w:rPr>
      </w:pPr>
    </w:p>
    <w:p w14:paraId="1A249EF6" w14:textId="6433E4AF" w:rsidR="00A04CA0" w:rsidRPr="00772D6A" w:rsidRDefault="00772D6A" w:rsidP="00772D6A">
      <w:pPr>
        <w:spacing w:after="0" w:line="240" w:lineRule="auto"/>
        <w:ind w:right="-270"/>
        <w:rPr>
          <w:rFonts w:eastAsia="Calibri" w:cstheme="minorHAnsi"/>
          <w:bCs/>
          <w:i/>
          <w:iCs/>
        </w:rPr>
      </w:pPr>
      <w:r w:rsidRPr="00772D6A">
        <w:rPr>
          <w:rFonts w:eastAsia="Calibri" w:cstheme="minorHAnsi"/>
          <w:bCs/>
          <w:i/>
          <w:iCs/>
        </w:rPr>
        <w:t xml:space="preserve">A motion was made by Michelle French (Archer Daniels Midland) and seconded by Bill Norman (National Cotton Council) to accept the revised mission and current vision statements while referring the goals statements back to the Board of Directors for further work. Motion passed. </w:t>
      </w:r>
    </w:p>
    <w:p w14:paraId="36F5E5B7" w14:textId="77777777" w:rsidR="00772D6A" w:rsidRDefault="00772D6A" w:rsidP="00A04CA0">
      <w:pPr>
        <w:spacing w:after="0" w:line="240" w:lineRule="auto"/>
        <w:ind w:right="-270"/>
        <w:rPr>
          <w:rFonts w:eastAsia="Calibri" w:cstheme="minorHAnsi"/>
        </w:rPr>
      </w:pPr>
    </w:p>
    <w:p w14:paraId="6CA42FFA" w14:textId="79A68AB1" w:rsidR="00CC2332" w:rsidRPr="00772D6A" w:rsidRDefault="00CC2332" w:rsidP="00772D6A">
      <w:pPr>
        <w:pStyle w:val="ListParagraph"/>
        <w:numPr>
          <w:ilvl w:val="0"/>
          <w:numId w:val="9"/>
        </w:numPr>
        <w:spacing w:after="0" w:line="240" w:lineRule="auto"/>
        <w:ind w:right="-270"/>
        <w:rPr>
          <w:rFonts w:eastAsia="Calibri" w:cstheme="minorHAnsi"/>
          <w:bCs/>
        </w:rPr>
      </w:pPr>
      <w:r w:rsidRPr="00A34D0B">
        <w:rPr>
          <w:rFonts w:eastAsia="Calibri" w:cstheme="minorHAnsi"/>
          <w:i/>
          <w:iCs/>
        </w:rPr>
        <w:t xml:space="preserve">Update on new Cross-Sector Dialogue </w:t>
      </w:r>
      <w:r w:rsidR="00772D6A" w:rsidRPr="00A34D0B">
        <w:rPr>
          <w:rFonts w:eastAsia="Calibri" w:cstheme="minorHAnsi"/>
          <w:i/>
          <w:iCs/>
        </w:rPr>
        <w:t>S</w:t>
      </w:r>
      <w:r w:rsidRPr="00A34D0B">
        <w:rPr>
          <w:rFonts w:eastAsia="Calibri" w:cstheme="minorHAnsi"/>
          <w:i/>
          <w:iCs/>
        </w:rPr>
        <w:t>eries</w:t>
      </w:r>
      <w:r w:rsidR="00772D6A">
        <w:rPr>
          <w:rFonts w:eastAsia="Calibri" w:cstheme="minorHAnsi"/>
        </w:rPr>
        <w:t xml:space="preserve">. </w:t>
      </w:r>
      <w:r w:rsidR="008F457C" w:rsidRPr="00772D6A">
        <w:rPr>
          <w:rFonts w:eastAsia="Calibri" w:cstheme="minorHAnsi"/>
          <w:bCs/>
        </w:rPr>
        <w:t>Ryan Kurtz</w:t>
      </w:r>
      <w:r w:rsidR="00772D6A">
        <w:rPr>
          <w:rFonts w:eastAsia="Calibri" w:cstheme="minorHAnsi"/>
          <w:bCs/>
        </w:rPr>
        <w:t xml:space="preserve"> gave an update on the Cross-Sector Dialogues for 2019 and gave more specifics about the dialogue planned for the afternoon on shared value. He noted that the Education and Outreach Standing Committee has assumed responsibility of the agendas for each dialogue and will welcome feedback and ideas. Finally, the third dialogue planned for 2019 will be in September in Washington D.C. covering the topic of climate change. </w:t>
      </w:r>
    </w:p>
    <w:p w14:paraId="3E232898" w14:textId="77777777" w:rsidR="00A04CA0" w:rsidRPr="009668C1" w:rsidRDefault="00A04CA0" w:rsidP="00C95B10">
      <w:pPr>
        <w:spacing w:after="0" w:line="240" w:lineRule="auto"/>
        <w:ind w:left="2160" w:hanging="2160"/>
        <w:rPr>
          <w:rFonts w:eastAsia="Calibri" w:cstheme="minorHAnsi"/>
        </w:rPr>
      </w:pPr>
    </w:p>
    <w:p w14:paraId="1A623FD9" w14:textId="77777777" w:rsidR="00772D6A" w:rsidRPr="00A34D0B" w:rsidRDefault="00CC2332" w:rsidP="009201CB">
      <w:pPr>
        <w:pStyle w:val="ListParagraph"/>
        <w:numPr>
          <w:ilvl w:val="0"/>
          <w:numId w:val="20"/>
        </w:numPr>
        <w:spacing w:after="0" w:line="240" w:lineRule="auto"/>
        <w:rPr>
          <w:rFonts w:eastAsia="Calibri" w:cstheme="minorHAnsi"/>
          <w:b/>
          <w:bCs/>
        </w:rPr>
      </w:pPr>
      <w:r w:rsidRPr="00A34D0B">
        <w:rPr>
          <w:rFonts w:eastAsia="Calibri" w:cstheme="minorHAnsi"/>
          <w:b/>
          <w:bCs/>
        </w:rPr>
        <w:t xml:space="preserve">Provide Science-Based Leadership </w:t>
      </w:r>
    </w:p>
    <w:p w14:paraId="517CC662" w14:textId="77870CBD" w:rsidR="00772D6A" w:rsidRDefault="00CC2332" w:rsidP="009201CB">
      <w:pPr>
        <w:pStyle w:val="ListParagraph"/>
        <w:numPr>
          <w:ilvl w:val="0"/>
          <w:numId w:val="13"/>
        </w:numPr>
        <w:spacing w:after="0" w:line="240" w:lineRule="auto"/>
        <w:ind w:left="1800"/>
        <w:rPr>
          <w:rFonts w:eastAsia="Calibri" w:cstheme="minorHAnsi"/>
          <w:bCs/>
        </w:rPr>
      </w:pPr>
      <w:r w:rsidRPr="00A34D0B">
        <w:rPr>
          <w:rFonts w:eastAsia="Calibri" w:cstheme="minorHAnsi"/>
          <w:i/>
          <w:iCs/>
        </w:rPr>
        <w:t xml:space="preserve">Metrics Committee </w:t>
      </w:r>
      <w:r w:rsidR="00772D6A" w:rsidRPr="00A34D0B">
        <w:rPr>
          <w:rFonts w:eastAsia="Calibri" w:cstheme="minorHAnsi"/>
          <w:i/>
          <w:iCs/>
        </w:rPr>
        <w:t>R</w:t>
      </w:r>
      <w:r w:rsidRPr="00A34D0B">
        <w:rPr>
          <w:rFonts w:eastAsia="Calibri" w:cstheme="minorHAnsi"/>
          <w:i/>
          <w:iCs/>
        </w:rPr>
        <w:t>eport</w:t>
      </w:r>
      <w:r w:rsidR="00772D6A">
        <w:rPr>
          <w:rFonts w:eastAsia="Calibri" w:cstheme="minorHAnsi"/>
        </w:rPr>
        <w:t xml:space="preserve">. </w:t>
      </w:r>
      <w:r w:rsidR="008F457C" w:rsidRPr="00772D6A">
        <w:rPr>
          <w:rFonts w:eastAsia="Calibri" w:cstheme="minorHAnsi"/>
          <w:bCs/>
        </w:rPr>
        <w:t xml:space="preserve">Dave </w:t>
      </w:r>
      <w:proofErr w:type="spellStart"/>
      <w:r w:rsidR="008F457C" w:rsidRPr="00772D6A">
        <w:rPr>
          <w:rFonts w:eastAsia="Calibri" w:cstheme="minorHAnsi"/>
          <w:bCs/>
        </w:rPr>
        <w:t>DeGeus</w:t>
      </w:r>
      <w:proofErr w:type="spellEnd"/>
      <w:r w:rsidR="008F457C" w:rsidRPr="00772D6A">
        <w:rPr>
          <w:rFonts w:eastAsia="Calibri" w:cstheme="minorHAnsi"/>
          <w:bCs/>
        </w:rPr>
        <w:t xml:space="preserve"> </w:t>
      </w:r>
      <w:r w:rsidR="009201CB">
        <w:rPr>
          <w:rFonts w:eastAsia="Calibri" w:cstheme="minorHAnsi"/>
          <w:bCs/>
        </w:rPr>
        <w:t>reviewed</w:t>
      </w:r>
      <w:r w:rsidR="00772D6A">
        <w:rPr>
          <w:rFonts w:eastAsia="Calibri" w:cstheme="minorHAnsi"/>
          <w:bCs/>
        </w:rPr>
        <w:t xml:space="preserve"> the </w:t>
      </w:r>
      <w:r w:rsidR="00A04CA0" w:rsidRPr="00772D6A">
        <w:rPr>
          <w:rFonts w:eastAsia="Calibri" w:cstheme="minorHAnsi"/>
          <w:bCs/>
        </w:rPr>
        <w:t xml:space="preserve">ongoing process with metrics, </w:t>
      </w:r>
      <w:r w:rsidR="00772D6A">
        <w:rPr>
          <w:rFonts w:eastAsia="Calibri" w:cstheme="minorHAnsi"/>
          <w:bCs/>
        </w:rPr>
        <w:t xml:space="preserve">including </w:t>
      </w:r>
      <w:r w:rsidR="00A04CA0" w:rsidRPr="00772D6A">
        <w:rPr>
          <w:rFonts w:eastAsia="Calibri" w:cstheme="minorHAnsi"/>
          <w:bCs/>
        </w:rPr>
        <w:t xml:space="preserve">revising on a schedule. </w:t>
      </w:r>
      <w:r w:rsidR="00772D6A">
        <w:rPr>
          <w:rFonts w:eastAsia="Calibri" w:cstheme="minorHAnsi"/>
          <w:bCs/>
        </w:rPr>
        <w:t xml:space="preserve">The Metrics committee is looking to revise one to three metrics per year and is currently finishing up Water Quality, which is now open for member comment. Following that, the committee will begin working on the Soil Carbon metric.  </w:t>
      </w:r>
    </w:p>
    <w:p w14:paraId="1D451BD2" w14:textId="77777777" w:rsidR="00A34D0B" w:rsidRDefault="00A34D0B" w:rsidP="009201CB">
      <w:pPr>
        <w:pStyle w:val="ListParagraph"/>
        <w:spacing w:after="0" w:line="240" w:lineRule="auto"/>
        <w:ind w:left="1800"/>
        <w:rPr>
          <w:rFonts w:eastAsia="Calibri" w:cstheme="minorHAnsi"/>
          <w:bCs/>
        </w:rPr>
      </w:pPr>
    </w:p>
    <w:p w14:paraId="1F2ACE70" w14:textId="77777777" w:rsidR="00772D6A" w:rsidRPr="00772D6A" w:rsidRDefault="00CC2332" w:rsidP="009201CB">
      <w:pPr>
        <w:pStyle w:val="ListParagraph"/>
        <w:numPr>
          <w:ilvl w:val="0"/>
          <w:numId w:val="13"/>
        </w:numPr>
        <w:spacing w:after="0" w:line="240" w:lineRule="auto"/>
        <w:ind w:left="1800"/>
        <w:rPr>
          <w:rFonts w:eastAsia="Calibri" w:cstheme="minorHAnsi"/>
          <w:bCs/>
        </w:rPr>
      </w:pPr>
      <w:r w:rsidRPr="00A34D0B">
        <w:rPr>
          <w:rFonts w:eastAsia="Calibri" w:cstheme="minorHAnsi"/>
          <w:i/>
          <w:iCs/>
        </w:rPr>
        <w:t xml:space="preserve">Pest Management Task Force </w:t>
      </w:r>
      <w:r w:rsidR="00772D6A" w:rsidRPr="00A34D0B">
        <w:rPr>
          <w:rFonts w:eastAsia="Calibri" w:cstheme="minorHAnsi"/>
          <w:i/>
          <w:iCs/>
        </w:rPr>
        <w:t>R</w:t>
      </w:r>
      <w:r w:rsidRPr="00A34D0B">
        <w:rPr>
          <w:rFonts w:eastAsia="Calibri" w:cstheme="minorHAnsi"/>
          <w:i/>
          <w:iCs/>
        </w:rPr>
        <w:t>ecommendations</w:t>
      </w:r>
      <w:r w:rsidR="00772D6A" w:rsidRPr="00772D6A">
        <w:rPr>
          <w:rFonts w:eastAsia="Calibri" w:cstheme="minorHAnsi"/>
        </w:rPr>
        <w:t xml:space="preserve">. </w:t>
      </w:r>
      <w:r w:rsidR="00A04CA0" w:rsidRPr="00772D6A">
        <w:rPr>
          <w:rFonts w:eastAsia="Calibri" w:cstheme="minorHAnsi"/>
        </w:rPr>
        <w:t xml:space="preserve">Stefani </w:t>
      </w:r>
      <w:r w:rsidR="00772D6A">
        <w:rPr>
          <w:rFonts w:eastAsia="Calibri" w:cstheme="minorHAnsi"/>
        </w:rPr>
        <w:t xml:space="preserve">reported that the Board of Directors </w:t>
      </w:r>
      <w:r w:rsidR="00A04CA0" w:rsidRPr="00772D6A">
        <w:rPr>
          <w:rFonts w:eastAsia="Calibri" w:cstheme="minorHAnsi"/>
        </w:rPr>
        <w:t xml:space="preserve">accepted recommendations from </w:t>
      </w:r>
      <w:r w:rsidR="00772D6A">
        <w:rPr>
          <w:rFonts w:eastAsia="Calibri" w:cstheme="minorHAnsi"/>
        </w:rPr>
        <w:t xml:space="preserve">the Task Force and </w:t>
      </w:r>
      <w:r w:rsidR="00A04CA0" w:rsidRPr="00772D6A">
        <w:rPr>
          <w:rFonts w:eastAsia="Calibri" w:cstheme="minorHAnsi"/>
        </w:rPr>
        <w:t xml:space="preserve">thanked </w:t>
      </w:r>
      <w:r w:rsidR="00772D6A">
        <w:rPr>
          <w:rFonts w:eastAsia="Calibri" w:cstheme="minorHAnsi"/>
        </w:rPr>
        <w:t xml:space="preserve">the Task Force members for </w:t>
      </w:r>
      <w:r w:rsidR="00A04CA0" w:rsidRPr="00772D6A">
        <w:rPr>
          <w:rFonts w:eastAsia="Calibri" w:cstheme="minorHAnsi"/>
        </w:rPr>
        <w:t xml:space="preserve">their work over the last year. </w:t>
      </w:r>
    </w:p>
    <w:p w14:paraId="3F62CF9A" w14:textId="77777777" w:rsidR="00772D6A" w:rsidRDefault="00772D6A" w:rsidP="009201CB">
      <w:pPr>
        <w:pStyle w:val="ListParagraph"/>
        <w:spacing w:after="0" w:line="240" w:lineRule="auto"/>
        <w:ind w:left="1800"/>
        <w:rPr>
          <w:rFonts w:eastAsia="Calibri" w:cstheme="minorHAnsi"/>
        </w:rPr>
      </w:pPr>
      <w:r>
        <w:rPr>
          <w:rFonts w:eastAsia="Calibri" w:cstheme="minorHAnsi"/>
        </w:rPr>
        <w:t>The recommendations were as follows:</w:t>
      </w:r>
    </w:p>
    <w:p w14:paraId="77704B5B" w14:textId="77777777" w:rsidR="00772D6A" w:rsidRPr="00772D6A" w:rsidRDefault="00772D6A" w:rsidP="009201CB">
      <w:pPr>
        <w:pStyle w:val="ListParagraph"/>
        <w:numPr>
          <w:ilvl w:val="1"/>
          <w:numId w:val="14"/>
        </w:numPr>
        <w:tabs>
          <w:tab w:val="clear" w:pos="1440"/>
        </w:tabs>
        <w:ind w:left="2160"/>
        <w:rPr>
          <w:rFonts w:eastAsia="Calibri" w:cstheme="minorHAnsi"/>
        </w:rPr>
      </w:pPr>
      <w:r w:rsidRPr="00772D6A">
        <w:rPr>
          <w:rFonts w:eastAsia="Calibri" w:cstheme="minorHAnsi"/>
        </w:rPr>
        <w:t>Field to Market staff should catalogue communications information on product registration, labeling and enforcement for use by companies to further their understanding of existing regulation in the U.S. and keep this updated.</w:t>
      </w:r>
    </w:p>
    <w:p w14:paraId="2A07D2FA" w14:textId="77777777" w:rsidR="00772D6A" w:rsidRPr="00772D6A" w:rsidRDefault="00772D6A" w:rsidP="009201CB">
      <w:pPr>
        <w:pStyle w:val="ListParagraph"/>
        <w:numPr>
          <w:ilvl w:val="1"/>
          <w:numId w:val="14"/>
        </w:numPr>
        <w:tabs>
          <w:tab w:val="clear" w:pos="1440"/>
        </w:tabs>
        <w:ind w:left="2160"/>
        <w:rPr>
          <w:rFonts w:eastAsia="Calibri" w:cstheme="minorHAnsi"/>
        </w:rPr>
      </w:pPr>
      <w:r w:rsidRPr="00772D6A">
        <w:rPr>
          <w:rFonts w:eastAsia="Calibri" w:cstheme="minorHAnsi"/>
        </w:rPr>
        <w:t>Field to Market staff should catalogue existing consumer research that may assist with communication efforts, including communications to help growers understand consumer concerns.</w:t>
      </w:r>
    </w:p>
    <w:p w14:paraId="09359079" w14:textId="77777777" w:rsidR="00772D6A" w:rsidRPr="00772D6A" w:rsidRDefault="00772D6A" w:rsidP="009201CB">
      <w:pPr>
        <w:pStyle w:val="ListParagraph"/>
        <w:numPr>
          <w:ilvl w:val="1"/>
          <w:numId w:val="14"/>
        </w:numPr>
        <w:tabs>
          <w:tab w:val="clear" w:pos="1440"/>
        </w:tabs>
        <w:ind w:left="2160"/>
        <w:rPr>
          <w:rFonts w:eastAsia="Calibri" w:cstheme="minorHAnsi"/>
        </w:rPr>
      </w:pPr>
      <w:r w:rsidRPr="00772D6A">
        <w:rPr>
          <w:rFonts w:eastAsia="Calibri" w:cstheme="minorHAnsi"/>
        </w:rPr>
        <w:t xml:space="preserve">Field to Market should encourage members to establish supply chain pilot projects specifically focused on increased adoption of IPM and improved outcomes (e.g. drift reduction, water quality, increased pollinator habitat) with learnings shared across FTM membership.  </w:t>
      </w:r>
    </w:p>
    <w:p w14:paraId="66F428A7" w14:textId="77777777" w:rsidR="00772D6A" w:rsidRPr="00772D6A" w:rsidRDefault="00772D6A" w:rsidP="009201CB">
      <w:pPr>
        <w:pStyle w:val="ListParagraph"/>
        <w:numPr>
          <w:ilvl w:val="1"/>
          <w:numId w:val="14"/>
        </w:numPr>
        <w:tabs>
          <w:tab w:val="clear" w:pos="1440"/>
        </w:tabs>
        <w:ind w:left="2160"/>
        <w:rPr>
          <w:rFonts w:eastAsia="Calibri" w:cstheme="minorHAnsi"/>
        </w:rPr>
      </w:pPr>
      <w:r w:rsidRPr="00772D6A">
        <w:rPr>
          <w:rFonts w:eastAsia="Calibri" w:cstheme="minorHAnsi"/>
        </w:rPr>
        <w:t xml:space="preserve">The Field to Market Metrics Committee should explore an IPM-focused metric that can be used to show measurable improvement over time.  </w:t>
      </w:r>
    </w:p>
    <w:p w14:paraId="3FC87F6F" w14:textId="67CC7DAA" w:rsidR="00772D6A" w:rsidRPr="00772D6A" w:rsidRDefault="00772D6A" w:rsidP="009201CB">
      <w:pPr>
        <w:pStyle w:val="ListParagraph"/>
        <w:numPr>
          <w:ilvl w:val="3"/>
          <w:numId w:val="14"/>
        </w:numPr>
        <w:ind w:left="2520"/>
        <w:rPr>
          <w:rFonts w:eastAsia="Calibri" w:cstheme="minorHAnsi"/>
        </w:rPr>
      </w:pPr>
      <w:r w:rsidRPr="00772D6A">
        <w:rPr>
          <w:rFonts w:eastAsia="Calibri" w:cstheme="minorHAnsi"/>
        </w:rPr>
        <w:t xml:space="preserve">The Taskforce does not recommend including active ingredients and toxicity due to Field to Market’s technology neutral position.  </w:t>
      </w:r>
    </w:p>
    <w:p w14:paraId="09CDAD54" w14:textId="21CE71D6" w:rsidR="00772D6A" w:rsidRPr="00772D6A" w:rsidRDefault="00772D6A" w:rsidP="009201CB">
      <w:pPr>
        <w:pStyle w:val="ListParagraph"/>
        <w:numPr>
          <w:ilvl w:val="3"/>
          <w:numId w:val="14"/>
        </w:numPr>
        <w:ind w:left="2520"/>
        <w:rPr>
          <w:rFonts w:eastAsia="Calibri" w:cstheme="minorHAnsi"/>
        </w:rPr>
      </w:pPr>
      <w:r w:rsidRPr="00772D6A">
        <w:rPr>
          <w:rFonts w:eastAsia="Calibri" w:cstheme="minorHAnsi"/>
        </w:rPr>
        <w:t>Goal is to include in the 2020 work plan.</w:t>
      </w:r>
    </w:p>
    <w:p w14:paraId="0E2D63A1" w14:textId="4CB0CF0F" w:rsidR="00C95B10" w:rsidRPr="00772D6A" w:rsidRDefault="00772D6A" w:rsidP="00772D6A">
      <w:pPr>
        <w:pStyle w:val="ListParagraph"/>
        <w:spacing w:after="0" w:line="240" w:lineRule="auto"/>
        <w:ind w:left="1440"/>
        <w:rPr>
          <w:rFonts w:eastAsia="Calibri" w:cstheme="minorHAnsi"/>
        </w:rPr>
      </w:pPr>
      <w:r>
        <w:rPr>
          <w:rFonts w:eastAsia="Calibri" w:cstheme="minorHAnsi"/>
        </w:rPr>
        <w:t>Stefani also noted that o</w:t>
      </w:r>
      <w:r w:rsidR="00A04CA0" w:rsidRPr="00772D6A">
        <w:rPr>
          <w:rFonts w:eastAsia="Calibri" w:cstheme="minorHAnsi"/>
        </w:rPr>
        <w:t xml:space="preserve">ne of the recommendations was to create a report that will be published in December. </w:t>
      </w:r>
    </w:p>
    <w:p w14:paraId="724498E1" w14:textId="77777777" w:rsidR="00C95B10" w:rsidRPr="009668C1" w:rsidRDefault="00C95B10" w:rsidP="00C95B10">
      <w:pPr>
        <w:spacing w:after="0" w:line="240" w:lineRule="auto"/>
        <w:ind w:left="2160" w:hanging="2160"/>
        <w:rPr>
          <w:rFonts w:eastAsia="Calibri" w:cstheme="minorHAnsi"/>
        </w:rPr>
      </w:pPr>
    </w:p>
    <w:p w14:paraId="3C62A797" w14:textId="77777777" w:rsidR="00772D6A" w:rsidRPr="00A34D0B" w:rsidRDefault="00CC2332" w:rsidP="009201CB">
      <w:pPr>
        <w:pStyle w:val="ListParagraph"/>
        <w:numPr>
          <w:ilvl w:val="0"/>
          <w:numId w:val="20"/>
        </w:numPr>
        <w:spacing w:after="0" w:line="240" w:lineRule="auto"/>
        <w:rPr>
          <w:rFonts w:cstheme="minorHAnsi"/>
          <w:b/>
          <w:bCs/>
        </w:rPr>
      </w:pPr>
      <w:r w:rsidRPr="00A34D0B">
        <w:rPr>
          <w:rFonts w:cstheme="minorHAnsi"/>
          <w:b/>
          <w:bCs/>
        </w:rPr>
        <w:t>Scale Impact Through Partnerships</w:t>
      </w:r>
    </w:p>
    <w:p w14:paraId="6539B766" w14:textId="580609AA" w:rsidR="00A04CA0" w:rsidRPr="00B91A3E" w:rsidRDefault="00CC2332" w:rsidP="009201CB">
      <w:pPr>
        <w:pStyle w:val="ListParagraph"/>
        <w:numPr>
          <w:ilvl w:val="0"/>
          <w:numId w:val="16"/>
        </w:numPr>
        <w:spacing w:after="0" w:line="240" w:lineRule="auto"/>
        <w:ind w:left="1800"/>
        <w:rPr>
          <w:rFonts w:cstheme="minorHAnsi"/>
          <w:bCs/>
        </w:rPr>
      </w:pPr>
      <w:r w:rsidRPr="00A34D0B">
        <w:rPr>
          <w:rFonts w:cstheme="minorHAnsi"/>
          <w:i/>
          <w:iCs/>
        </w:rPr>
        <w:t xml:space="preserve">Update on </w:t>
      </w:r>
      <w:r w:rsidR="00B91A3E" w:rsidRPr="00A34D0B">
        <w:rPr>
          <w:rFonts w:cstheme="minorHAnsi"/>
          <w:i/>
          <w:iCs/>
        </w:rPr>
        <w:t>P</w:t>
      </w:r>
      <w:r w:rsidRPr="00A34D0B">
        <w:rPr>
          <w:rFonts w:cstheme="minorHAnsi"/>
          <w:i/>
          <w:iCs/>
        </w:rPr>
        <w:t xml:space="preserve">roject </w:t>
      </w:r>
      <w:r w:rsidR="00B91A3E" w:rsidRPr="00A34D0B">
        <w:rPr>
          <w:rFonts w:cstheme="minorHAnsi"/>
          <w:i/>
          <w:iCs/>
        </w:rPr>
        <w:t>D</w:t>
      </w:r>
      <w:r w:rsidRPr="00A34D0B">
        <w:rPr>
          <w:rFonts w:cstheme="minorHAnsi"/>
          <w:i/>
          <w:iCs/>
        </w:rPr>
        <w:t xml:space="preserve">irectory and </w:t>
      </w:r>
      <w:r w:rsidR="00B91A3E" w:rsidRPr="00A34D0B">
        <w:rPr>
          <w:rFonts w:cstheme="minorHAnsi"/>
          <w:i/>
          <w:iCs/>
        </w:rPr>
        <w:t>P</w:t>
      </w:r>
      <w:r w:rsidRPr="00A34D0B">
        <w:rPr>
          <w:rFonts w:cstheme="minorHAnsi"/>
          <w:i/>
          <w:iCs/>
        </w:rPr>
        <w:t xml:space="preserve">artnership </w:t>
      </w:r>
      <w:r w:rsidR="00B91A3E" w:rsidRPr="00A34D0B">
        <w:rPr>
          <w:rFonts w:cstheme="minorHAnsi"/>
          <w:i/>
          <w:iCs/>
        </w:rPr>
        <w:t>E</w:t>
      </w:r>
      <w:r w:rsidRPr="00A34D0B">
        <w:rPr>
          <w:rFonts w:cstheme="minorHAnsi"/>
          <w:i/>
          <w:iCs/>
        </w:rPr>
        <w:t>xchange</w:t>
      </w:r>
      <w:r w:rsidR="00B91A3E" w:rsidRPr="00B91A3E">
        <w:rPr>
          <w:rFonts w:cstheme="minorHAnsi"/>
        </w:rPr>
        <w:t xml:space="preserve">. </w:t>
      </w:r>
      <w:r w:rsidR="00131092" w:rsidRPr="00B91A3E">
        <w:rPr>
          <w:rFonts w:cstheme="minorHAnsi"/>
          <w:bCs/>
        </w:rPr>
        <w:t>Betsy</w:t>
      </w:r>
      <w:r w:rsidR="008F457C" w:rsidRPr="00B91A3E">
        <w:rPr>
          <w:rFonts w:cstheme="minorHAnsi"/>
          <w:bCs/>
        </w:rPr>
        <w:t xml:space="preserve"> </w:t>
      </w:r>
      <w:r w:rsidR="00B91A3E">
        <w:rPr>
          <w:rFonts w:cstheme="minorHAnsi"/>
          <w:bCs/>
        </w:rPr>
        <w:t>summarized the background of both projects and gave an update on the</w:t>
      </w:r>
      <w:r w:rsidR="00A04CA0" w:rsidRPr="00B91A3E">
        <w:rPr>
          <w:rFonts w:cstheme="minorHAnsi"/>
          <w:bCs/>
        </w:rPr>
        <w:t xml:space="preserve"> process</w:t>
      </w:r>
      <w:r w:rsidR="00B91A3E">
        <w:rPr>
          <w:rFonts w:cstheme="minorHAnsi"/>
          <w:bCs/>
        </w:rPr>
        <w:t xml:space="preserve">, including streamlining project registrations and requirements. She noted that staff were engaging individually with current project administrators to gain feedback and insights on registration and requirements. The new Flexible Project Pathways registration will open in July. The Verification Committee is working to refine the standards-based requirements document and following Board approval and a member comment period, will pilot the standards in October. In addition, there will a second member comment period in 2020 followed by a public comment period.  </w:t>
      </w:r>
    </w:p>
    <w:p w14:paraId="08E47A18" w14:textId="77777777" w:rsidR="00B91A3E" w:rsidRDefault="00B91A3E" w:rsidP="009201CB">
      <w:pPr>
        <w:spacing w:after="0" w:line="240" w:lineRule="auto"/>
        <w:ind w:left="1800" w:hanging="2160"/>
        <w:rPr>
          <w:rFonts w:cstheme="minorHAnsi"/>
          <w:bCs/>
        </w:rPr>
      </w:pPr>
    </w:p>
    <w:p w14:paraId="55F78253" w14:textId="77777777" w:rsidR="00B91A3E" w:rsidRDefault="00A04CA0" w:rsidP="009201CB">
      <w:pPr>
        <w:spacing w:after="0" w:line="240" w:lineRule="auto"/>
        <w:ind w:left="1800"/>
        <w:rPr>
          <w:rFonts w:cstheme="minorHAnsi"/>
          <w:bCs/>
        </w:rPr>
      </w:pPr>
      <w:r w:rsidRPr="009668C1">
        <w:rPr>
          <w:rFonts w:cstheme="minorHAnsi"/>
          <w:bCs/>
        </w:rPr>
        <w:t xml:space="preserve">Also included </w:t>
      </w:r>
      <w:r w:rsidR="00B91A3E">
        <w:rPr>
          <w:rFonts w:cstheme="minorHAnsi"/>
          <w:bCs/>
        </w:rPr>
        <w:t xml:space="preserve">as part of the work </w:t>
      </w:r>
      <w:r w:rsidRPr="009668C1">
        <w:rPr>
          <w:rFonts w:cstheme="minorHAnsi"/>
          <w:bCs/>
        </w:rPr>
        <w:t xml:space="preserve">are some digital </w:t>
      </w:r>
      <w:r w:rsidR="00B91A3E">
        <w:rPr>
          <w:rFonts w:cstheme="minorHAnsi"/>
          <w:bCs/>
        </w:rPr>
        <w:t xml:space="preserve">properties featuring three key </w:t>
      </w:r>
      <w:r w:rsidRPr="009668C1">
        <w:rPr>
          <w:rFonts w:cstheme="minorHAnsi"/>
          <w:bCs/>
        </w:rPr>
        <w:t xml:space="preserve">elements: Project Directory, </w:t>
      </w:r>
      <w:r w:rsidR="00B91A3E">
        <w:rPr>
          <w:rFonts w:cstheme="minorHAnsi"/>
          <w:bCs/>
        </w:rPr>
        <w:t>P</w:t>
      </w:r>
      <w:r w:rsidRPr="009668C1">
        <w:rPr>
          <w:rFonts w:cstheme="minorHAnsi"/>
          <w:bCs/>
        </w:rPr>
        <w:t xml:space="preserve">artnership </w:t>
      </w:r>
      <w:r w:rsidR="00B91A3E">
        <w:rPr>
          <w:rFonts w:cstheme="minorHAnsi"/>
          <w:bCs/>
        </w:rPr>
        <w:t>E</w:t>
      </w:r>
      <w:r w:rsidRPr="009668C1">
        <w:rPr>
          <w:rFonts w:cstheme="minorHAnsi"/>
          <w:bCs/>
        </w:rPr>
        <w:t>xchange</w:t>
      </w:r>
      <w:r w:rsidR="00B91A3E">
        <w:rPr>
          <w:rFonts w:cstheme="minorHAnsi"/>
          <w:bCs/>
        </w:rPr>
        <w:t xml:space="preserve"> and an</w:t>
      </w:r>
      <w:r w:rsidRPr="009668C1">
        <w:rPr>
          <w:rFonts w:cstheme="minorHAnsi"/>
          <w:bCs/>
        </w:rPr>
        <w:t xml:space="preserve"> enhanced member portal. </w:t>
      </w:r>
      <w:r w:rsidR="00B91A3E">
        <w:rPr>
          <w:rFonts w:cstheme="minorHAnsi"/>
          <w:bCs/>
        </w:rPr>
        <w:t xml:space="preserve">A D.C.-based firm, </w:t>
      </w:r>
      <w:proofErr w:type="spellStart"/>
      <w:r w:rsidRPr="009668C1">
        <w:rPr>
          <w:rFonts w:cstheme="minorHAnsi"/>
          <w:bCs/>
        </w:rPr>
        <w:t>Taoti</w:t>
      </w:r>
      <w:proofErr w:type="spellEnd"/>
      <w:r w:rsidRPr="009668C1">
        <w:rPr>
          <w:rFonts w:cstheme="minorHAnsi"/>
          <w:bCs/>
        </w:rPr>
        <w:t xml:space="preserve"> </w:t>
      </w:r>
      <w:r w:rsidR="00B91A3E">
        <w:rPr>
          <w:rFonts w:cstheme="minorHAnsi"/>
          <w:bCs/>
        </w:rPr>
        <w:t>C</w:t>
      </w:r>
      <w:r w:rsidRPr="009668C1">
        <w:rPr>
          <w:rFonts w:cstheme="minorHAnsi"/>
          <w:bCs/>
        </w:rPr>
        <w:t>reative</w:t>
      </w:r>
      <w:r w:rsidR="00B91A3E">
        <w:rPr>
          <w:rFonts w:cstheme="minorHAnsi"/>
          <w:bCs/>
        </w:rPr>
        <w:t>,</w:t>
      </w:r>
      <w:r w:rsidRPr="009668C1">
        <w:rPr>
          <w:rFonts w:cstheme="minorHAnsi"/>
          <w:bCs/>
        </w:rPr>
        <w:t xml:space="preserve"> will be the partner developing these online tools. </w:t>
      </w:r>
      <w:r w:rsidR="00B91A3E">
        <w:rPr>
          <w:rFonts w:cstheme="minorHAnsi"/>
          <w:bCs/>
        </w:rPr>
        <w:t xml:space="preserve">Currently, Field to Market expects a </w:t>
      </w:r>
      <w:r w:rsidRPr="009668C1">
        <w:rPr>
          <w:rFonts w:cstheme="minorHAnsi"/>
          <w:bCs/>
        </w:rPr>
        <w:t>November launch for the</w:t>
      </w:r>
      <w:r w:rsidR="00B91A3E">
        <w:rPr>
          <w:rFonts w:cstheme="minorHAnsi"/>
          <w:bCs/>
        </w:rPr>
        <w:t xml:space="preserve"> digital properties.</w:t>
      </w:r>
    </w:p>
    <w:p w14:paraId="59EE8EC6" w14:textId="77777777" w:rsidR="00B91A3E" w:rsidRDefault="00B91A3E" w:rsidP="009201CB">
      <w:pPr>
        <w:spacing w:after="0" w:line="240" w:lineRule="auto"/>
        <w:ind w:left="1800"/>
        <w:rPr>
          <w:rFonts w:cstheme="minorHAnsi"/>
          <w:bCs/>
        </w:rPr>
      </w:pPr>
    </w:p>
    <w:p w14:paraId="3802F7E4" w14:textId="797F0B75" w:rsidR="00C95B10" w:rsidRPr="009668C1" w:rsidRDefault="008F457C" w:rsidP="009201CB">
      <w:pPr>
        <w:pStyle w:val="ListParagraph"/>
        <w:numPr>
          <w:ilvl w:val="0"/>
          <w:numId w:val="16"/>
        </w:numPr>
        <w:spacing w:after="0" w:line="240" w:lineRule="auto"/>
        <w:ind w:left="1800"/>
        <w:rPr>
          <w:rFonts w:eastAsia="Calibri" w:cstheme="minorHAnsi"/>
        </w:rPr>
      </w:pPr>
      <w:r w:rsidRPr="00A34D0B">
        <w:rPr>
          <w:rFonts w:cstheme="minorHAnsi"/>
          <w:i/>
          <w:iCs/>
        </w:rPr>
        <w:t xml:space="preserve">Education &amp; Outreach Committee </w:t>
      </w:r>
      <w:r w:rsidR="00B91A3E" w:rsidRPr="00A34D0B">
        <w:rPr>
          <w:rFonts w:cstheme="minorHAnsi"/>
          <w:i/>
          <w:iCs/>
        </w:rPr>
        <w:t>R</w:t>
      </w:r>
      <w:r w:rsidRPr="00A34D0B">
        <w:rPr>
          <w:rFonts w:cstheme="minorHAnsi"/>
          <w:i/>
          <w:iCs/>
        </w:rPr>
        <w:t>eport</w:t>
      </w:r>
      <w:r w:rsidR="00B91A3E" w:rsidRPr="00B91A3E">
        <w:rPr>
          <w:rFonts w:cstheme="minorHAnsi"/>
        </w:rPr>
        <w:t xml:space="preserve">. </w:t>
      </w:r>
      <w:r w:rsidRPr="00B91A3E">
        <w:rPr>
          <w:rFonts w:cstheme="minorHAnsi"/>
          <w:b/>
        </w:rPr>
        <w:t xml:space="preserve"> </w:t>
      </w:r>
      <w:r w:rsidR="00A04CA0" w:rsidRPr="00B91A3E">
        <w:rPr>
          <w:rFonts w:eastAsia="Calibri" w:cstheme="minorHAnsi"/>
        </w:rPr>
        <w:t xml:space="preserve">Adam Shea </w:t>
      </w:r>
      <w:r w:rsidR="00B91A3E" w:rsidRPr="00B91A3E">
        <w:rPr>
          <w:rFonts w:eastAsia="Calibri" w:cstheme="minorHAnsi"/>
        </w:rPr>
        <w:t>gave an update on the</w:t>
      </w:r>
      <w:r w:rsidR="00A04CA0" w:rsidRPr="00B91A3E">
        <w:rPr>
          <w:rFonts w:eastAsia="Calibri" w:cstheme="minorHAnsi"/>
        </w:rPr>
        <w:t xml:space="preserve"> current</w:t>
      </w:r>
      <w:r w:rsidR="00B91A3E" w:rsidRPr="00B91A3E">
        <w:rPr>
          <w:rFonts w:eastAsia="Calibri" w:cstheme="minorHAnsi"/>
        </w:rPr>
        <w:t>ly</w:t>
      </w:r>
      <w:r w:rsidR="00A04CA0" w:rsidRPr="00B91A3E">
        <w:rPr>
          <w:rFonts w:eastAsia="Calibri" w:cstheme="minorHAnsi"/>
        </w:rPr>
        <w:t xml:space="preserve"> available SPARC online resources</w:t>
      </w:r>
      <w:r w:rsidR="00B91A3E" w:rsidRPr="00B91A3E">
        <w:rPr>
          <w:rFonts w:eastAsia="Calibri" w:cstheme="minorHAnsi"/>
        </w:rPr>
        <w:t>, including</w:t>
      </w:r>
      <w:r w:rsidR="00A04CA0" w:rsidRPr="00B91A3E">
        <w:rPr>
          <w:rFonts w:eastAsia="Calibri" w:cstheme="minorHAnsi"/>
        </w:rPr>
        <w:t xml:space="preserve"> learning modules and guidebook as well as fact sheets. </w:t>
      </w:r>
      <w:r w:rsidR="00B91A3E" w:rsidRPr="00B91A3E">
        <w:rPr>
          <w:rFonts w:eastAsia="Calibri" w:cstheme="minorHAnsi"/>
        </w:rPr>
        <w:t>A s</w:t>
      </w:r>
      <w:r w:rsidR="00A04CA0" w:rsidRPr="00B91A3E">
        <w:rPr>
          <w:rFonts w:eastAsia="Calibri" w:cstheme="minorHAnsi"/>
        </w:rPr>
        <w:t xml:space="preserve">eries of </w:t>
      </w:r>
      <w:r w:rsidR="00B91A3E" w:rsidRPr="00B91A3E">
        <w:rPr>
          <w:rFonts w:eastAsia="Calibri" w:cstheme="minorHAnsi"/>
        </w:rPr>
        <w:t>five</w:t>
      </w:r>
      <w:r w:rsidR="00A04CA0" w:rsidRPr="00B91A3E">
        <w:rPr>
          <w:rFonts w:eastAsia="Calibri" w:cstheme="minorHAnsi"/>
        </w:rPr>
        <w:t xml:space="preserve"> econ</w:t>
      </w:r>
      <w:r w:rsidR="00B91A3E" w:rsidRPr="00B91A3E">
        <w:rPr>
          <w:rFonts w:eastAsia="Calibri" w:cstheme="minorHAnsi"/>
        </w:rPr>
        <w:t>omic</w:t>
      </w:r>
      <w:r w:rsidR="00A04CA0" w:rsidRPr="00B91A3E">
        <w:rPr>
          <w:rFonts w:eastAsia="Calibri" w:cstheme="minorHAnsi"/>
        </w:rPr>
        <w:t xml:space="preserve"> case studies</w:t>
      </w:r>
      <w:r w:rsidR="00B91A3E" w:rsidRPr="00B91A3E">
        <w:rPr>
          <w:rFonts w:eastAsia="Calibri" w:cstheme="minorHAnsi"/>
        </w:rPr>
        <w:t xml:space="preserve"> were also released earlier in 2019</w:t>
      </w:r>
      <w:r w:rsidR="00A04CA0" w:rsidRPr="00B91A3E">
        <w:rPr>
          <w:rFonts w:eastAsia="Calibri" w:cstheme="minorHAnsi"/>
        </w:rPr>
        <w:t>.</w:t>
      </w:r>
      <w:r w:rsidR="00B91A3E" w:rsidRPr="00B91A3E">
        <w:rPr>
          <w:rFonts w:eastAsia="Calibri" w:cstheme="minorHAnsi"/>
        </w:rPr>
        <w:t xml:space="preserve"> He noted that the committee is working on developing </w:t>
      </w:r>
      <w:r w:rsidR="00A04CA0" w:rsidRPr="00B91A3E">
        <w:rPr>
          <w:rFonts w:eastAsia="Calibri" w:cstheme="minorHAnsi"/>
        </w:rPr>
        <w:t xml:space="preserve">in-person trainings, </w:t>
      </w:r>
      <w:r w:rsidR="00B91A3E">
        <w:rPr>
          <w:rFonts w:eastAsia="Calibri" w:cstheme="minorHAnsi"/>
        </w:rPr>
        <w:t>five</w:t>
      </w:r>
      <w:r w:rsidR="00A04CA0" w:rsidRPr="00B91A3E">
        <w:rPr>
          <w:rFonts w:eastAsia="Calibri" w:cstheme="minorHAnsi"/>
        </w:rPr>
        <w:t xml:space="preserve"> articles in </w:t>
      </w:r>
      <w:r w:rsidR="00A04CA0" w:rsidRPr="00B91A3E">
        <w:rPr>
          <w:rFonts w:eastAsia="Calibri" w:cstheme="minorHAnsi"/>
          <w:i/>
          <w:iCs/>
        </w:rPr>
        <w:t>Crops and Soils</w:t>
      </w:r>
      <w:r w:rsidR="00A04CA0" w:rsidRPr="00B91A3E">
        <w:rPr>
          <w:rFonts w:eastAsia="Calibri" w:cstheme="minorHAnsi"/>
        </w:rPr>
        <w:t xml:space="preserve"> magazine</w:t>
      </w:r>
      <w:r w:rsidR="00B91A3E">
        <w:rPr>
          <w:rFonts w:eastAsia="Calibri" w:cstheme="minorHAnsi"/>
        </w:rPr>
        <w:t xml:space="preserve"> and </w:t>
      </w:r>
      <w:r w:rsidR="00A04CA0" w:rsidRPr="00B91A3E">
        <w:rPr>
          <w:rFonts w:eastAsia="Calibri" w:cstheme="minorHAnsi"/>
        </w:rPr>
        <w:t>training resources for NACD and NRCS staff</w:t>
      </w:r>
      <w:r w:rsidR="00B91A3E">
        <w:rPr>
          <w:rFonts w:eastAsia="Calibri" w:cstheme="minorHAnsi"/>
        </w:rPr>
        <w:t>. He next asked for members to complete and return a survey that was distributed during the Sector meetings about education needs</w:t>
      </w:r>
    </w:p>
    <w:p w14:paraId="12327297" w14:textId="77777777" w:rsidR="00B91A3E" w:rsidRDefault="00B91A3E" w:rsidP="00C95B10">
      <w:pPr>
        <w:spacing w:after="0" w:line="240" w:lineRule="auto"/>
        <w:ind w:left="2160" w:hanging="2160"/>
        <w:rPr>
          <w:rFonts w:eastAsia="Calibri" w:cstheme="minorHAnsi"/>
        </w:rPr>
      </w:pPr>
    </w:p>
    <w:p w14:paraId="6174E8AF" w14:textId="77777777" w:rsidR="00B91A3E" w:rsidRPr="00A34D0B" w:rsidRDefault="00CC2332" w:rsidP="009201CB">
      <w:pPr>
        <w:pStyle w:val="ListParagraph"/>
        <w:numPr>
          <w:ilvl w:val="0"/>
          <w:numId w:val="20"/>
        </w:numPr>
        <w:spacing w:after="0" w:line="240" w:lineRule="auto"/>
        <w:rPr>
          <w:rFonts w:cstheme="minorHAnsi"/>
          <w:b/>
          <w:bCs/>
        </w:rPr>
      </w:pPr>
      <w:r w:rsidRPr="00A34D0B">
        <w:rPr>
          <w:rFonts w:eastAsia="Calibri" w:cstheme="minorHAnsi"/>
          <w:b/>
          <w:bCs/>
        </w:rPr>
        <w:t xml:space="preserve">Enable Credible Communications </w:t>
      </w:r>
    </w:p>
    <w:p w14:paraId="5C10734B" w14:textId="77777777" w:rsidR="00B91A3E" w:rsidRDefault="00CC2332" w:rsidP="009201CB">
      <w:pPr>
        <w:pStyle w:val="ListParagraph"/>
        <w:numPr>
          <w:ilvl w:val="0"/>
          <w:numId w:val="18"/>
        </w:numPr>
        <w:spacing w:after="0" w:line="240" w:lineRule="auto"/>
        <w:ind w:left="1800"/>
        <w:rPr>
          <w:rFonts w:cstheme="minorHAnsi"/>
        </w:rPr>
      </w:pPr>
      <w:r w:rsidRPr="00A34D0B">
        <w:rPr>
          <w:rFonts w:cstheme="minorHAnsi"/>
          <w:i/>
          <w:iCs/>
        </w:rPr>
        <w:lastRenderedPageBreak/>
        <w:t xml:space="preserve">Communications and </w:t>
      </w:r>
      <w:r w:rsidR="00B91A3E" w:rsidRPr="00A34D0B">
        <w:rPr>
          <w:rFonts w:cstheme="minorHAnsi"/>
          <w:i/>
          <w:iCs/>
        </w:rPr>
        <w:t>O</w:t>
      </w:r>
      <w:r w:rsidRPr="00A34D0B">
        <w:rPr>
          <w:rFonts w:cstheme="minorHAnsi"/>
          <w:i/>
          <w:iCs/>
        </w:rPr>
        <w:t xml:space="preserve">utreach </w:t>
      </w:r>
      <w:r w:rsidR="00B91A3E" w:rsidRPr="00A34D0B">
        <w:rPr>
          <w:rFonts w:cstheme="minorHAnsi"/>
          <w:i/>
          <w:iCs/>
        </w:rPr>
        <w:t>U</w:t>
      </w:r>
      <w:r w:rsidRPr="00A34D0B">
        <w:rPr>
          <w:rFonts w:cstheme="minorHAnsi"/>
          <w:i/>
          <w:iCs/>
        </w:rPr>
        <w:t>pdates</w:t>
      </w:r>
      <w:r w:rsidR="00B91A3E" w:rsidRPr="00B91A3E">
        <w:rPr>
          <w:rFonts w:cstheme="minorHAnsi"/>
        </w:rPr>
        <w:t>. Carter Purcell r</w:t>
      </w:r>
      <w:r w:rsidR="00A04CA0" w:rsidRPr="00B91A3E">
        <w:rPr>
          <w:rFonts w:cstheme="minorHAnsi"/>
        </w:rPr>
        <w:t>eviewed media impressions</w:t>
      </w:r>
      <w:r w:rsidR="00B91A3E">
        <w:rPr>
          <w:rFonts w:cstheme="minorHAnsi"/>
        </w:rPr>
        <w:t xml:space="preserve"> and noted that </w:t>
      </w:r>
      <w:r w:rsidR="00A04CA0" w:rsidRPr="00B91A3E">
        <w:rPr>
          <w:rFonts w:cstheme="minorHAnsi"/>
        </w:rPr>
        <w:t>over half of all media mentions were related to member accomplishments</w:t>
      </w:r>
      <w:r w:rsidR="00B91A3E">
        <w:rPr>
          <w:rFonts w:cstheme="minorHAnsi"/>
        </w:rPr>
        <w:t xml:space="preserve">. She reviewed the updated communications resources for 2019 including a toolkit and new webinar series. She also went over the updated calendar of Field to Market messaging.  </w:t>
      </w:r>
    </w:p>
    <w:p w14:paraId="6225FABE" w14:textId="77777777" w:rsidR="00B91A3E" w:rsidRPr="00B91A3E" w:rsidRDefault="00CC2332" w:rsidP="009201CB">
      <w:pPr>
        <w:pStyle w:val="ListParagraph"/>
        <w:numPr>
          <w:ilvl w:val="0"/>
          <w:numId w:val="18"/>
        </w:numPr>
        <w:spacing w:after="0" w:line="240" w:lineRule="auto"/>
        <w:ind w:left="1800"/>
        <w:rPr>
          <w:rFonts w:cstheme="minorHAnsi"/>
        </w:rPr>
      </w:pPr>
      <w:r w:rsidRPr="00A34D0B">
        <w:rPr>
          <w:rFonts w:cstheme="minorHAnsi"/>
          <w:i/>
          <w:iCs/>
        </w:rPr>
        <w:t xml:space="preserve">Verification Committee </w:t>
      </w:r>
      <w:r w:rsidR="00B91A3E" w:rsidRPr="00A34D0B">
        <w:rPr>
          <w:rFonts w:cstheme="minorHAnsi"/>
          <w:i/>
          <w:iCs/>
        </w:rPr>
        <w:t>R</w:t>
      </w:r>
      <w:r w:rsidRPr="00A34D0B">
        <w:rPr>
          <w:rFonts w:cstheme="minorHAnsi"/>
          <w:i/>
          <w:iCs/>
        </w:rPr>
        <w:t>eport</w:t>
      </w:r>
      <w:r w:rsidR="00B91A3E" w:rsidRPr="00B91A3E">
        <w:rPr>
          <w:rFonts w:cstheme="minorHAnsi"/>
        </w:rPr>
        <w:t>. La</w:t>
      </w:r>
      <w:r w:rsidR="008F457C" w:rsidRPr="00B91A3E">
        <w:rPr>
          <w:rFonts w:cstheme="minorHAnsi"/>
        </w:rPr>
        <w:t xml:space="preserve">ura </w:t>
      </w:r>
      <w:proofErr w:type="spellStart"/>
      <w:r w:rsidR="008F457C" w:rsidRPr="00B91A3E">
        <w:rPr>
          <w:rFonts w:cstheme="minorHAnsi"/>
        </w:rPr>
        <w:t>Demmel</w:t>
      </w:r>
      <w:proofErr w:type="spellEnd"/>
      <w:r w:rsidR="008F457C" w:rsidRPr="00B91A3E">
        <w:rPr>
          <w:rFonts w:cstheme="minorHAnsi"/>
        </w:rPr>
        <w:t xml:space="preserve"> </w:t>
      </w:r>
      <w:r w:rsidR="00B91A3E" w:rsidRPr="00B91A3E">
        <w:rPr>
          <w:rFonts w:cstheme="minorHAnsi"/>
        </w:rPr>
        <w:t>reported that the committee is w</w:t>
      </w:r>
      <w:r w:rsidR="00A04CA0" w:rsidRPr="00B91A3E">
        <w:rPr>
          <w:rFonts w:cstheme="minorHAnsi"/>
          <w:bCs/>
        </w:rPr>
        <w:t xml:space="preserve">orking on </w:t>
      </w:r>
      <w:r w:rsidR="00B91A3E" w:rsidRPr="00B91A3E">
        <w:rPr>
          <w:rFonts w:cstheme="minorHAnsi"/>
          <w:bCs/>
        </w:rPr>
        <w:t xml:space="preserve">the </w:t>
      </w:r>
      <w:r w:rsidR="00A04CA0" w:rsidRPr="00B91A3E">
        <w:rPr>
          <w:rFonts w:cstheme="minorHAnsi"/>
          <w:bCs/>
        </w:rPr>
        <w:t xml:space="preserve">implementation of </w:t>
      </w:r>
      <w:r w:rsidR="00B91A3E" w:rsidRPr="00B91A3E">
        <w:rPr>
          <w:rFonts w:cstheme="minorHAnsi"/>
          <w:bCs/>
        </w:rPr>
        <w:t xml:space="preserve">the Flexible Project Framework including setting </w:t>
      </w:r>
      <w:r w:rsidR="00A04CA0" w:rsidRPr="00B91A3E">
        <w:rPr>
          <w:rFonts w:cstheme="minorHAnsi"/>
          <w:bCs/>
        </w:rPr>
        <w:t>appropriate boundaries, tech neutrality</w:t>
      </w:r>
      <w:r w:rsidR="00B91A3E" w:rsidRPr="00B91A3E">
        <w:rPr>
          <w:rFonts w:cstheme="minorHAnsi"/>
          <w:bCs/>
        </w:rPr>
        <w:t xml:space="preserve"> guidelines all while</w:t>
      </w:r>
      <w:r w:rsidR="00A04CA0" w:rsidRPr="00B91A3E">
        <w:rPr>
          <w:rFonts w:cstheme="minorHAnsi"/>
          <w:bCs/>
        </w:rPr>
        <w:t xml:space="preserve"> balanc</w:t>
      </w:r>
      <w:r w:rsidR="00B91A3E" w:rsidRPr="00B91A3E">
        <w:rPr>
          <w:rFonts w:cstheme="minorHAnsi"/>
          <w:bCs/>
        </w:rPr>
        <w:t>ing the</w:t>
      </w:r>
      <w:r w:rsidR="00A04CA0" w:rsidRPr="00B91A3E">
        <w:rPr>
          <w:rFonts w:cstheme="minorHAnsi"/>
          <w:bCs/>
        </w:rPr>
        <w:t xml:space="preserve"> ease of implementation with credibility</w:t>
      </w:r>
      <w:r w:rsidR="00B91A3E" w:rsidRPr="00B91A3E">
        <w:rPr>
          <w:rFonts w:cstheme="minorHAnsi"/>
          <w:bCs/>
        </w:rPr>
        <w:t xml:space="preserve"> for projects. The committee is d</w:t>
      </w:r>
      <w:r w:rsidR="00A04CA0" w:rsidRPr="00B91A3E">
        <w:rPr>
          <w:rFonts w:cstheme="minorHAnsi"/>
          <w:bCs/>
        </w:rPr>
        <w:t>efin</w:t>
      </w:r>
      <w:r w:rsidR="00B91A3E">
        <w:rPr>
          <w:rFonts w:cstheme="minorHAnsi"/>
          <w:bCs/>
        </w:rPr>
        <w:t>ing</w:t>
      </w:r>
      <w:r w:rsidR="00A04CA0" w:rsidRPr="00B91A3E">
        <w:rPr>
          <w:rFonts w:cstheme="minorHAnsi"/>
          <w:bCs/>
        </w:rPr>
        <w:t xml:space="preserve"> credible project attributes claims </w:t>
      </w:r>
      <w:r w:rsidR="00B91A3E">
        <w:rPr>
          <w:rFonts w:cstheme="minorHAnsi"/>
          <w:bCs/>
        </w:rPr>
        <w:t xml:space="preserve">and will </w:t>
      </w:r>
      <w:r w:rsidR="00A04CA0" w:rsidRPr="00B91A3E">
        <w:rPr>
          <w:rFonts w:cstheme="minorHAnsi"/>
          <w:bCs/>
        </w:rPr>
        <w:t>finaliz</w:t>
      </w:r>
      <w:r w:rsidR="00B91A3E">
        <w:rPr>
          <w:rFonts w:cstheme="minorHAnsi"/>
          <w:bCs/>
        </w:rPr>
        <w:t>e</w:t>
      </w:r>
      <w:r w:rsidR="00A04CA0" w:rsidRPr="00B91A3E">
        <w:rPr>
          <w:rFonts w:cstheme="minorHAnsi"/>
          <w:bCs/>
        </w:rPr>
        <w:t xml:space="preserve"> </w:t>
      </w:r>
      <w:r w:rsidR="00B91A3E">
        <w:rPr>
          <w:rFonts w:cstheme="minorHAnsi"/>
          <w:bCs/>
        </w:rPr>
        <w:t>them</w:t>
      </w:r>
      <w:r w:rsidR="00A04CA0" w:rsidRPr="00B91A3E">
        <w:rPr>
          <w:rFonts w:cstheme="minorHAnsi"/>
          <w:bCs/>
        </w:rPr>
        <w:t xml:space="preserve"> soon. </w:t>
      </w:r>
      <w:r w:rsidR="00B91A3E">
        <w:rPr>
          <w:rFonts w:cstheme="minorHAnsi"/>
          <w:bCs/>
        </w:rPr>
        <w:t xml:space="preserve">She also reported that the committee is revising the program risk matrix this year, noting that most originally identified risks have been addressed so reviewing and updating the matrix will need to be done more regularly. The committee plans to release the updated matrix later in 2019. </w:t>
      </w:r>
    </w:p>
    <w:p w14:paraId="3BE816A3" w14:textId="77777777" w:rsidR="00B91A3E" w:rsidRPr="00B91A3E" w:rsidRDefault="00B91A3E" w:rsidP="009201CB">
      <w:pPr>
        <w:pStyle w:val="ListParagraph"/>
        <w:spacing w:after="0" w:line="240" w:lineRule="auto"/>
        <w:ind w:left="1800"/>
        <w:rPr>
          <w:rFonts w:cstheme="minorHAnsi"/>
        </w:rPr>
      </w:pPr>
    </w:p>
    <w:p w14:paraId="1286AB69" w14:textId="21736EDC" w:rsidR="00B91A3E" w:rsidRDefault="00CC2332" w:rsidP="009201CB">
      <w:pPr>
        <w:pStyle w:val="ListParagraph"/>
        <w:numPr>
          <w:ilvl w:val="0"/>
          <w:numId w:val="18"/>
        </w:numPr>
        <w:spacing w:after="0" w:line="240" w:lineRule="auto"/>
        <w:ind w:left="1800"/>
        <w:rPr>
          <w:rFonts w:cstheme="minorHAnsi"/>
          <w:bCs/>
        </w:rPr>
      </w:pPr>
      <w:r w:rsidRPr="00A34D0B">
        <w:rPr>
          <w:rFonts w:cstheme="minorHAnsi"/>
          <w:i/>
          <w:iCs/>
        </w:rPr>
        <w:t xml:space="preserve">Awards &amp; Recognition Committee </w:t>
      </w:r>
      <w:r w:rsidR="00B91A3E" w:rsidRPr="00A34D0B">
        <w:rPr>
          <w:rFonts w:cstheme="minorHAnsi"/>
          <w:i/>
          <w:iCs/>
        </w:rPr>
        <w:t>R</w:t>
      </w:r>
      <w:r w:rsidRPr="00A34D0B">
        <w:rPr>
          <w:rFonts w:cstheme="minorHAnsi"/>
          <w:i/>
          <w:iCs/>
        </w:rPr>
        <w:t>eport</w:t>
      </w:r>
      <w:r w:rsidR="00B91A3E">
        <w:rPr>
          <w:rFonts w:cstheme="minorHAnsi"/>
        </w:rPr>
        <w:t xml:space="preserve">. </w:t>
      </w:r>
      <w:r w:rsidR="00131092" w:rsidRPr="00B91A3E">
        <w:rPr>
          <w:rFonts w:cstheme="minorHAnsi"/>
        </w:rPr>
        <w:t xml:space="preserve"> </w:t>
      </w:r>
      <w:r w:rsidR="008F457C" w:rsidRPr="00B91A3E">
        <w:rPr>
          <w:rFonts w:cstheme="minorHAnsi"/>
          <w:bCs/>
        </w:rPr>
        <w:t>Mark Isbell</w:t>
      </w:r>
      <w:r w:rsidR="008F457C" w:rsidRPr="00B91A3E">
        <w:rPr>
          <w:rFonts w:cstheme="minorHAnsi"/>
          <w:b/>
        </w:rPr>
        <w:t xml:space="preserve"> </w:t>
      </w:r>
      <w:r w:rsidR="00B91A3E" w:rsidRPr="00B91A3E">
        <w:rPr>
          <w:rFonts w:cstheme="minorHAnsi"/>
          <w:bCs/>
        </w:rPr>
        <w:t>thank</w:t>
      </w:r>
      <w:r w:rsidR="00B91A3E">
        <w:rPr>
          <w:rFonts w:cstheme="minorHAnsi"/>
          <w:bCs/>
        </w:rPr>
        <w:t xml:space="preserve">ed members for their participation in the Farmer Spotlight Nominee reception and thanked the growers who attended. He encouraged members to submit nominations for Sustainability Leadership Awards. </w:t>
      </w:r>
    </w:p>
    <w:p w14:paraId="536AA5B3" w14:textId="77777777" w:rsidR="00B91A3E" w:rsidRPr="00B91A3E" w:rsidRDefault="00B91A3E" w:rsidP="009201CB">
      <w:pPr>
        <w:pStyle w:val="ListParagraph"/>
        <w:ind w:left="1800"/>
        <w:rPr>
          <w:rFonts w:cstheme="minorHAnsi"/>
          <w:bCs/>
        </w:rPr>
      </w:pPr>
    </w:p>
    <w:p w14:paraId="4279F978" w14:textId="77777777" w:rsidR="00B91A3E" w:rsidRDefault="00B91A3E" w:rsidP="009201CB">
      <w:pPr>
        <w:pStyle w:val="ListParagraph"/>
        <w:spacing w:after="0" w:line="240" w:lineRule="auto"/>
        <w:ind w:left="1800"/>
        <w:rPr>
          <w:rFonts w:cstheme="minorHAnsi"/>
          <w:bCs/>
        </w:rPr>
      </w:pPr>
      <w:r>
        <w:rPr>
          <w:rFonts w:cstheme="minorHAnsi"/>
          <w:bCs/>
        </w:rPr>
        <w:t xml:space="preserve">Diane Herndon reviewed the three categories for the Leadership Awards; Farmer of the Year, Collaboration of the Year and Trusted Adviser of the Year, and reminded members of the webinar that was held on putting together a nomination, a recording of the webinar is available in the member portal. Nominations for all awards are due by July 31. </w:t>
      </w:r>
    </w:p>
    <w:p w14:paraId="0D91211F" w14:textId="77777777" w:rsidR="00B91A3E" w:rsidRDefault="00B91A3E" w:rsidP="00B91A3E">
      <w:pPr>
        <w:pStyle w:val="ListParagraph"/>
        <w:spacing w:after="0" w:line="240" w:lineRule="auto"/>
        <w:ind w:left="1440"/>
        <w:rPr>
          <w:rFonts w:cstheme="minorHAnsi"/>
          <w:bCs/>
        </w:rPr>
      </w:pPr>
    </w:p>
    <w:p w14:paraId="1129899E" w14:textId="77777777" w:rsidR="00B91A3E" w:rsidRPr="00A34D0B" w:rsidRDefault="00CC2332" w:rsidP="00B91A3E">
      <w:pPr>
        <w:pStyle w:val="ListParagraph"/>
        <w:numPr>
          <w:ilvl w:val="0"/>
          <w:numId w:val="18"/>
        </w:numPr>
        <w:spacing w:after="0" w:line="240" w:lineRule="auto"/>
        <w:ind w:left="1440"/>
        <w:rPr>
          <w:rFonts w:cstheme="minorHAnsi"/>
          <w:b/>
          <w:bCs/>
        </w:rPr>
      </w:pPr>
      <w:r w:rsidRPr="00A34D0B">
        <w:rPr>
          <w:rFonts w:cstheme="minorHAnsi"/>
          <w:b/>
          <w:bCs/>
        </w:rPr>
        <w:t xml:space="preserve">Harmonization and </w:t>
      </w:r>
      <w:r w:rsidR="00B91A3E" w:rsidRPr="00A34D0B">
        <w:rPr>
          <w:rFonts w:cstheme="minorHAnsi"/>
          <w:b/>
          <w:bCs/>
        </w:rPr>
        <w:t>A</w:t>
      </w:r>
      <w:r w:rsidRPr="00A34D0B">
        <w:rPr>
          <w:rFonts w:cstheme="minorHAnsi"/>
          <w:b/>
          <w:bCs/>
        </w:rPr>
        <w:t xml:space="preserve">lignment </w:t>
      </w:r>
      <w:r w:rsidR="00B91A3E" w:rsidRPr="00A34D0B">
        <w:rPr>
          <w:rFonts w:cstheme="minorHAnsi"/>
          <w:b/>
          <w:bCs/>
        </w:rPr>
        <w:t>U</w:t>
      </w:r>
      <w:r w:rsidRPr="00A34D0B">
        <w:rPr>
          <w:rFonts w:cstheme="minorHAnsi"/>
          <w:b/>
          <w:bCs/>
        </w:rPr>
        <w:t>pdates</w:t>
      </w:r>
    </w:p>
    <w:p w14:paraId="1F86BE4E" w14:textId="77777777" w:rsidR="00B91A3E" w:rsidRDefault="00CC2332" w:rsidP="00B91A3E">
      <w:pPr>
        <w:pStyle w:val="ListParagraph"/>
        <w:numPr>
          <w:ilvl w:val="0"/>
          <w:numId w:val="19"/>
        </w:numPr>
        <w:spacing w:after="0" w:line="240" w:lineRule="auto"/>
        <w:rPr>
          <w:rFonts w:cstheme="minorHAnsi"/>
          <w:bCs/>
        </w:rPr>
      </w:pPr>
      <w:r w:rsidRPr="00A34D0B">
        <w:rPr>
          <w:rFonts w:cstheme="minorHAnsi"/>
          <w:i/>
          <w:iCs/>
        </w:rPr>
        <w:t xml:space="preserve">TSC and SAI Platform </w:t>
      </w:r>
      <w:r w:rsidR="00B91A3E" w:rsidRPr="00A34D0B">
        <w:rPr>
          <w:rFonts w:cstheme="minorHAnsi"/>
          <w:i/>
          <w:iCs/>
        </w:rPr>
        <w:t>R</w:t>
      </w:r>
      <w:r w:rsidRPr="00A34D0B">
        <w:rPr>
          <w:rFonts w:cstheme="minorHAnsi"/>
          <w:i/>
          <w:iCs/>
        </w:rPr>
        <w:t>eporting in the Fieldprint Platform</w:t>
      </w:r>
      <w:r w:rsidR="00B91A3E">
        <w:rPr>
          <w:rFonts w:cstheme="minorHAnsi"/>
        </w:rPr>
        <w:t xml:space="preserve">. </w:t>
      </w:r>
      <w:r w:rsidR="008F457C" w:rsidRPr="00B91A3E">
        <w:rPr>
          <w:rFonts w:cstheme="minorHAnsi"/>
          <w:bCs/>
        </w:rPr>
        <w:t xml:space="preserve">Rod </w:t>
      </w:r>
      <w:r w:rsidR="00A04CA0" w:rsidRPr="00B91A3E">
        <w:rPr>
          <w:rFonts w:cstheme="minorHAnsi"/>
          <w:bCs/>
        </w:rPr>
        <w:t xml:space="preserve">introduced Marcus Weber from </w:t>
      </w:r>
      <w:r w:rsidR="00B91A3E">
        <w:rPr>
          <w:rFonts w:cstheme="minorHAnsi"/>
          <w:bCs/>
        </w:rPr>
        <w:t>the Canadian Field Print Initiative (CFPI) and discussed the B</w:t>
      </w:r>
      <w:r w:rsidR="00A04CA0" w:rsidRPr="00B91A3E">
        <w:rPr>
          <w:rFonts w:cstheme="minorHAnsi"/>
          <w:bCs/>
        </w:rPr>
        <w:t>oard</w:t>
      </w:r>
      <w:r w:rsidR="00B91A3E">
        <w:rPr>
          <w:rFonts w:cstheme="minorHAnsi"/>
          <w:bCs/>
        </w:rPr>
        <w:t>-</w:t>
      </w:r>
      <w:r w:rsidR="00A04CA0" w:rsidRPr="00B91A3E">
        <w:rPr>
          <w:rFonts w:cstheme="minorHAnsi"/>
          <w:bCs/>
        </w:rPr>
        <w:t xml:space="preserve">approved licensing agreement with CFPI. </w:t>
      </w:r>
      <w:r w:rsidR="00B91A3E">
        <w:rPr>
          <w:rFonts w:cstheme="minorHAnsi"/>
          <w:bCs/>
        </w:rPr>
        <w:t xml:space="preserve">Updates about the ongoing partnership and harmonization will be shared throughout the year. </w:t>
      </w:r>
    </w:p>
    <w:p w14:paraId="12297B71" w14:textId="77777777" w:rsidR="00B91A3E" w:rsidRDefault="00B91A3E" w:rsidP="00B91A3E">
      <w:pPr>
        <w:pStyle w:val="ListParagraph"/>
        <w:spacing w:after="0" w:line="240" w:lineRule="auto"/>
        <w:ind w:left="1800"/>
        <w:rPr>
          <w:rFonts w:cstheme="minorHAnsi"/>
          <w:bCs/>
        </w:rPr>
      </w:pPr>
    </w:p>
    <w:p w14:paraId="73A3E6CB" w14:textId="3E0A463B" w:rsidR="00A04CA0" w:rsidRPr="00B91A3E" w:rsidRDefault="00B91A3E" w:rsidP="00B91A3E">
      <w:pPr>
        <w:pStyle w:val="ListParagraph"/>
        <w:spacing w:after="0" w:line="240" w:lineRule="auto"/>
        <w:ind w:left="1800"/>
        <w:rPr>
          <w:rFonts w:cstheme="minorHAnsi"/>
          <w:bCs/>
        </w:rPr>
      </w:pPr>
      <w:r>
        <w:rPr>
          <w:rFonts w:cstheme="minorHAnsi"/>
          <w:bCs/>
        </w:rPr>
        <w:t xml:space="preserve">Next Rod discussed the TSC reporting functionality within the </w:t>
      </w:r>
      <w:r w:rsidR="00A04CA0" w:rsidRPr="00B91A3E">
        <w:rPr>
          <w:rFonts w:cstheme="minorHAnsi"/>
          <w:bCs/>
        </w:rPr>
        <w:t xml:space="preserve">Fieldprint </w:t>
      </w:r>
      <w:r>
        <w:rPr>
          <w:rFonts w:cstheme="minorHAnsi"/>
          <w:bCs/>
        </w:rPr>
        <w:t xml:space="preserve">Platform. He encouraged those members who were interested in using this function to </w:t>
      </w:r>
      <w:r w:rsidR="00A04CA0" w:rsidRPr="00B91A3E">
        <w:rPr>
          <w:rFonts w:cstheme="minorHAnsi"/>
          <w:bCs/>
        </w:rPr>
        <w:t xml:space="preserve">auto-generate project data for reporting into TSC </w:t>
      </w:r>
      <w:r>
        <w:rPr>
          <w:rFonts w:cstheme="minorHAnsi"/>
          <w:bCs/>
        </w:rPr>
        <w:t xml:space="preserve">to reach out to Field to Market staff for more information. </w:t>
      </w:r>
      <w:r w:rsidR="00A04CA0" w:rsidRPr="00B91A3E">
        <w:rPr>
          <w:rFonts w:cstheme="minorHAnsi"/>
          <w:bCs/>
        </w:rPr>
        <w:t xml:space="preserve"> </w:t>
      </w:r>
    </w:p>
    <w:p w14:paraId="186CFB00" w14:textId="284F0814" w:rsidR="00A04CA0" w:rsidRPr="009668C1" w:rsidRDefault="00A04CA0" w:rsidP="00C95B10">
      <w:pPr>
        <w:spacing w:after="0" w:line="240" w:lineRule="auto"/>
        <w:ind w:left="2160" w:hanging="2160"/>
        <w:rPr>
          <w:rFonts w:cstheme="minorHAnsi"/>
          <w:bCs/>
        </w:rPr>
      </w:pPr>
      <w:r w:rsidRPr="009668C1">
        <w:rPr>
          <w:rFonts w:cstheme="minorHAnsi"/>
          <w:bCs/>
        </w:rPr>
        <w:t xml:space="preserve"> </w:t>
      </w:r>
    </w:p>
    <w:p w14:paraId="10167E4D" w14:textId="77777777" w:rsidR="00B91A3E" w:rsidRDefault="00B91A3E" w:rsidP="00B91A3E">
      <w:pPr>
        <w:spacing w:after="0" w:line="240" w:lineRule="auto"/>
        <w:ind w:left="1800"/>
        <w:rPr>
          <w:rFonts w:cstheme="minorHAnsi"/>
        </w:rPr>
      </w:pPr>
      <w:r>
        <w:rPr>
          <w:rFonts w:cstheme="minorHAnsi"/>
          <w:bCs/>
        </w:rPr>
        <w:t xml:space="preserve">Lastly, Rod introduced the new </w:t>
      </w:r>
      <w:r w:rsidR="00A04CA0" w:rsidRPr="009668C1">
        <w:rPr>
          <w:rFonts w:cstheme="minorHAnsi"/>
          <w:bCs/>
        </w:rPr>
        <w:t xml:space="preserve">SAI </w:t>
      </w:r>
      <w:r w:rsidRPr="009668C1">
        <w:rPr>
          <w:rFonts w:cstheme="minorHAnsi"/>
          <w:bCs/>
        </w:rPr>
        <w:t>Equivalency</w:t>
      </w:r>
      <w:r w:rsidR="00A04CA0" w:rsidRPr="009668C1">
        <w:rPr>
          <w:rFonts w:cstheme="minorHAnsi"/>
          <w:bCs/>
        </w:rPr>
        <w:t xml:space="preserve"> </w:t>
      </w:r>
      <w:r>
        <w:rPr>
          <w:rFonts w:cstheme="minorHAnsi"/>
          <w:bCs/>
        </w:rPr>
        <w:t xml:space="preserve">feature within the Fieldprint Platform that includes </w:t>
      </w:r>
      <w:r w:rsidR="00A04CA0" w:rsidRPr="009668C1">
        <w:rPr>
          <w:rFonts w:cstheme="minorHAnsi"/>
          <w:bCs/>
        </w:rPr>
        <w:t>supplemental questions that map back to SAI Platform FSA</w:t>
      </w:r>
      <w:r>
        <w:rPr>
          <w:rFonts w:cstheme="minorHAnsi"/>
          <w:bCs/>
        </w:rPr>
        <w:t xml:space="preserve">. Responses to these questions can then allow a project to </w:t>
      </w:r>
      <w:r w:rsidR="00A04CA0" w:rsidRPr="009668C1">
        <w:rPr>
          <w:rFonts w:cstheme="minorHAnsi"/>
          <w:bCs/>
        </w:rPr>
        <w:t xml:space="preserve">be </w:t>
      </w:r>
      <w:r w:rsidRPr="009668C1">
        <w:rPr>
          <w:rFonts w:cstheme="minorHAnsi"/>
          <w:bCs/>
        </w:rPr>
        <w:t>eligible</w:t>
      </w:r>
      <w:r w:rsidR="00A04CA0" w:rsidRPr="009668C1">
        <w:rPr>
          <w:rFonts w:cstheme="minorHAnsi"/>
          <w:bCs/>
        </w:rPr>
        <w:t xml:space="preserve"> for silver or gold</w:t>
      </w:r>
      <w:r>
        <w:rPr>
          <w:rFonts w:cstheme="minorHAnsi"/>
          <w:bCs/>
        </w:rPr>
        <w:t xml:space="preserve"> SAI Platform ratings</w:t>
      </w:r>
      <w:r w:rsidR="00A04CA0" w:rsidRPr="009668C1">
        <w:rPr>
          <w:rFonts w:cstheme="minorHAnsi"/>
          <w:bCs/>
        </w:rPr>
        <w:t xml:space="preserve">. </w:t>
      </w:r>
    </w:p>
    <w:p w14:paraId="5270F5D7" w14:textId="77777777" w:rsidR="00B91A3E" w:rsidRDefault="00B91A3E" w:rsidP="00B91A3E">
      <w:pPr>
        <w:spacing w:after="0" w:line="240" w:lineRule="auto"/>
        <w:ind w:left="1800"/>
        <w:rPr>
          <w:rFonts w:cstheme="minorHAnsi"/>
        </w:rPr>
      </w:pPr>
    </w:p>
    <w:p w14:paraId="292DB370" w14:textId="5B88EBFB" w:rsidR="00CC2332" w:rsidRPr="00B91A3E" w:rsidRDefault="00CC2332" w:rsidP="00B91A3E">
      <w:pPr>
        <w:pStyle w:val="ListParagraph"/>
        <w:numPr>
          <w:ilvl w:val="0"/>
          <w:numId w:val="19"/>
        </w:numPr>
        <w:spacing w:after="0" w:line="240" w:lineRule="auto"/>
        <w:rPr>
          <w:rFonts w:cstheme="minorHAnsi"/>
        </w:rPr>
      </w:pPr>
      <w:r w:rsidRPr="00A34D0B">
        <w:rPr>
          <w:rFonts w:cstheme="minorHAnsi"/>
          <w:i/>
          <w:iCs/>
        </w:rPr>
        <w:t>Remarks by Adrian Greet, Director General, SAI Platform</w:t>
      </w:r>
      <w:r w:rsidR="00B91A3E" w:rsidRPr="00B91A3E">
        <w:rPr>
          <w:rFonts w:cstheme="minorHAnsi"/>
        </w:rPr>
        <w:t xml:space="preserve">. </w:t>
      </w:r>
      <w:r w:rsidR="00B91A3E">
        <w:rPr>
          <w:rFonts w:cstheme="minorHAnsi"/>
        </w:rPr>
        <w:t xml:space="preserve">Adrian gave an overview of SAI Platform and discussed the potential for growth between the two organizations. He also shared information about SAI Platform programs and SAI </w:t>
      </w:r>
      <w:proofErr w:type="spellStart"/>
      <w:r w:rsidR="00B91A3E">
        <w:rPr>
          <w:rFonts w:cstheme="minorHAnsi"/>
        </w:rPr>
        <w:t>Spotlite</w:t>
      </w:r>
      <w:proofErr w:type="spellEnd"/>
      <w:r w:rsidR="00B91A3E">
        <w:rPr>
          <w:rFonts w:cstheme="minorHAnsi"/>
        </w:rPr>
        <w:t xml:space="preserve">. </w:t>
      </w:r>
      <w:r w:rsidR="008F457C" w:rsidRPr="00B91A3E">
        <w:rPr>
          <w:rFonts w:cstheme="minorHAnsi"/>
        </w:rPr>
        <w:t xml:space="preserve"> </w:t>
      </w:r>
      <w:r w:rsidR="00131092" w:rsidRPr="00B91A3E">
        <w:rPr>
          <w:rFonts w:cstheme="minorHAnsi"/>
        </w:rPr>
        <w:t xml:space="preserve"> </w:t>
      </w:r>
    </w:p>
    <w:p w14:paraId="206EE7BD" w14:textId="77777777" w:rsidR="00C95B10" w:rsidRPr="009668C1" w:rsidRDefault="00C95B10" w:rsidP="00C95B10">
      <w:pPr>
        <w:spacing w:after="0" w:line="240" w:lineRule="auto"/>
        <w:ind w:left="2160" w:hanging="2160"/>
        <w:rPr>
          <w:rFonts w:eastAsia="Calibri" w:cstheme="minorHAnsi"/>
        </w:rPr>
      </w:pPr>
    </w:p>
    <w:p w14:paraId="7F7C08FD" w14:textId="25D85B53" w:rsidR="00CC2332" w:rsidRPr="00A34D0B" w:rsidRDefault="00B91A3E" w:rsidP="009201CB">
      <w:pPr>
        <w:pStyle w:val="ListParagraph"/>
        <w:numPr>
          <w:ilvl w:val="0"/>
          <w:numId w:val="2"/>
        </w:numPr>
        <w:spacing w:after="0" w:line="240" w:lineRule="auto"/>
        <w:rPr>
          <w:rFonts w:eastAsia="Calibri" w:cstheme="minorHAnsi"/>
          <w:b/>
          <w:bCs/>
        </w:rPr>
      </w:pPr>
      <w:r w:rsidRPr="00A34D0B">
        <w:rPr>
          <w:rFonts w:eastAsia="Calibri" w:cstheme="minorHAnsi"/>
          <w:b/>
          <w:bCs/>
        </w:rPr>
        <w:t>Other Business</w:t>
      </w:r>
      <w:r w:rsidR="00CC2332" w:rsidRPr="00A34D0B">
        <w:rPr>
          <w:rFonts w:eastAsia="Calibri" w:cstheme="minorHAnsi"/>
          <w:b/>
          <w:bCs/>
        </w:rPr>
        <w:t xml:space="preserve"> </w:t>
      </w:r>
    </w:p>
    <w:p w14:paraId="4EC26145" w14:textId="3A86155A" w:rsidR="00A04CA0" w:rsidRPr="009668C1" w:rsidRDefault="00B91A3E" w:rsidP="00B91A3E">
      <w:pPr>
        <w:spacing w:after="0" w:line="240" w:lineRule="auto"/>
        <w:ind w:left="1080"/>
        <w:rPr>
          <w:rFonts w:eastAsia="Calibri" w:cstheme="minorHAnsi"/>
        </w:rPr>
      </w:pPr>
      <w:r>
        <w:rPr>
          <w:rFonts w:eastAsia="Calibri" w:cstheme="minorHAnsi"/>
        </w:rPr>
        <w:lastRenderedPageBreak/>
        <w:t xml:space="preserve">Stefani Grant announced that the Board of Directors is working to establish a task force on </w:t>
      </w:r>
      <w:r w:rsidR="00A04CA0" w:rsidRPr="009668C1">
        <w:rPr>
          <w:rFonts w:eastAsia="Calibri" w:cstheme="minorHAnsi"/>
        </w:rPr>
        <w:t xml:space="preserve">farmer livelihood </w:t>
      </w:r>
      <w:r>
        <w:rPr>
          <w:rFonts w:eastAsia="Calibri" w:cstheme="minorHAnsi"/>
        </w:rPr>
        <w:t xml:space="preserve">in order to ensure that it is incorporated into all of Field to Market’s work </w:t>
      </w:r>
      <w:r w:rsidR="00A04CA0" w:rsidRPr="009668C1">
        <w:rPr>
          <w:rFonts w:eastAsia="Calibri" w:cstheme="minorHAnsi"/>
        </w:rPr>
        <w:t xml:space="preserve">and programming. </w:t>
      </w:r>
    </w:p>
    <w:p w14:paraId="75CE5081" w14:textId="77777777" w:rsidR="00B91A3E" w:rsidRDefault="00B91A3E" w:rsidP="00C95B10">
      <w:pPr>
        <w:spacing w:after="0" w:line="240" w:lineRule="auto"/>
        <w:ind w:left="2160" w:hanging="2160"/>
        <w:rPr>
          <w:rFonts w:eastAsia="Calibri" w:cstheme="minorHAnsi"/>
        </w:rPr>
      </w:pPr>
    </w:p>
    <w:p w14:paraId="5F6E8891" w14:textId="0E1D2180" w:rsidR="00A04CA0" w:rsidRPr="009668C1" w:rsidRDefault="00B91A3E" w:rsidP="00C95B10">
      <w:pPr>
        <w:spacing w:after="0" w:line="240" w:lineRule="auto"/>
        <w:ind w:left="2160" w:hanging="2160"/>
        <w:rPr>
          <w:rFonts w:eastAsia="Calibri" w:cstheme="minorHAnsi"/>
        </w:rPr>
      </w:pPr>
      <w:r>
        <w:rPr>
          <w:rFonts w:eastAsia="Calibri" w:cstheme="minorHAnsi"/>
        </w:rPr>
        <w:t xml:space="preserve">There being no further business the meeting adjourned at </w:t>
      </w:r>
      <w:r w:rsidR="00A04CA0" w:rsidRPr="009668C1">
        <w:rPr>
          <w:rFonts w:eastAsia="Calibri" w:cstheme="minorHAnsi"/>
        </w:rPr>
        <w:t>12:07</w:t>
      </w:r>
      <w:r>
        <w:rPr>
          <w:rFonts w:eastAsia="Calibri" w:cstheme="minorHAnsi"/>
        </w:rPr>
        <w:t xml:space="preserve"> </w:t>
      </w:r>
      <w:r w:rsidR="00A04CA0" w:rsidRPr="009668C1">
        <w:rPr>
          <w:rFonts w:eastAsia="Calibri" w:cstheme="minorHAnsi"/>
        </w:rPr>
        <w:t>p</w:t>
      </w:r>
      <w:r>
        <w:rPr>
          <w:rFonts w:eastAsia="Calibri" w:cstheme="minorHAnsi"/>
        </w:rPr>
        <w:t>.</w:t>
      </w:r>
      <w:r w:rsidR="00A04CA0" w:rsidRPr="009668C1">
        <w:rPr>
          <w:rFonts w:eastAsia="Calibri" w:cstheme="minorHAnsi"/>
        </w:rPr>
        <w:t>m.</w:t>
      </w:r>
    </w:p>
    <w:p w14:paraId="0B72C695" w14:textId="77777777" w:rsidR="00C95B10" w:rsidRPr="009668C1" w:rsidRDefault="00C95B10" w:rsidP="00C95B10">
      <w:pPr>
        <w:spacing w:after="0" w:line="240" w:lineRule="auto"/>
        <w:ind w:left="2160" w:hanging="2160"/>
        <w:rPr>
          <w:rFonts w:eastAsia="Calibri" w:cstheme="minorHAnsi"/>
        </w:rPr>
      </w:pPr>
    </w:p>
    <w:sectPr w:rsidR="00C95B10" w:rsidRPr="009668C1" w:rsidSect="00CC2332">
      <w:headerReference w:type="default" r:id="rId7"/>
      <w:footerReference w:type="default" r:id="rId8"/>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56D4D" w14:textId="77777777" w:rsidR="00EE39C4" w:rsidRDefault="00EE39C4" w:rsidP="00DA347B">
      <w:pPr>
        <w:spacing w:after="0" w:line="240" w:lineRule="auto"/>
      </w:pPr>
      <w:r>
        <w:separator/>
      </w:r>
    </w:p>
  </w:endnote>
  <w:endnote w:type="continuationSeparator" w:id="0">
    <w:p w14:paraId="39605AAE" w14:textId="77777777" w:rsidR="00EE39C4" w:rsidRDefault="00EE39C4" w:rsidP="00DA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5E20" w14:textId="6775F393" w:rsidR="00152713" w:rsidRDefault="00152713">
    <w:pPr>
      <w:pStyle w:val="Footer"/>
    </w:pPr>
    <w:r>
      <w:t>Approved November 19, 2019</w:t>
    </w:r>
    <w:r>
      <w:br/>
      <w:t xml:space="preserve">Indianapolis, Ind.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9D66" w14:textId="77777777" w:rsidR="00EE39C4" w:rsidRDefault="00EE39C4" w:rsidP="00DA347B">
      <w:pPr>
        <w:spacing w:after="0" w:line="240" w:lineRule="auto"/>
      </w:pPr>
      <w:r>
        <w:separator/>
      </w:r>
    </w:p>
  </w:footnote>
  <w:footnote w:type="continuationSeparator" w:id="0">
    <w:p w14:paraId="4B362460" w14:textId="77777777" w:rsidR="00EE39C4" w:rsidRDefault="00EE39C4" w:rsidP="00DA3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F377" w14:textId="337A3863" w:rsidR="00DA347B" w:rsidRPr="00131092" w:rsidRDefault="00DA347B" w:rsidP="00DA347B">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41F"/>
    <w:multiLevelType w:val="hybridMultilevel"/>
    <w:tmpl w:val="C0E4A5F2"/>
    <w:lvl w:ilvl="0" w:tplc="7932EC7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37BD6"/>
    <w:multiLevelType w:val="hybridMultilevel"/>
    <w:tmpl w:val="55FACD38"/>
    <w:lvl w:ilvl="0" w:tplc="6C16239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58226E30">
      <w:start w:val="302"/>
      <w:numFmt w:val="bullet"/>
      <w:lvlText w:val="•"/>
      <w:lvlJc w:val="left"/>
      <w:pPr>
        <w:tabs>
          <w:tab w:val="num" w:pos="2160"/>
        </w:tabs>
        <w:ind w:left="2160" w:hanging="360"/>
      </w:pPr>
      <w:rPr>
        <w:rFonts w:ascii="Arial" w:hAnsi="Arial" w:hint="default"/>
      </w:rPr>
    </w:lvl>
    <w:lvl w:ilvl="3" w:tplc="6B04D534">
      <w:start w:val="1"/>
      <w:numFmt w:val="bullet"/>
      <w:lvlText w:val="-"/>
      <w:lvlJc w:val="left"/>
      <w:pPr>
        <w:ind w:left="2880" w:hanging="360"/>
      </w:pPr>
      <w:rPr>
        <w:rFonts w:ascii="Calibri" w:eastAsia="Calibri" w:hAnsi="Calibri" w:cs="Calibri" w:hint="default"/>
      </w:rPr>
    </w:lvl>
    <w:lvl w:ilvl="4" w:tplc="719CD808" w:tentative="1">
      <w:start w:val="1"/>
      <w:numFmt w:val="bullet"/>
      <w:lvlText w:val="–"/>
      <w:lvlJc w:val="left"/>
      <w:pPr>
        <w:tabs>
          <w:tab w:val="num" w:pos="3600"/>
        </w:tabs>
        <w:ind w:left="3600" w:hanging="360"/>
      </w:pPr>
      <w:rPr>
        <w:rFonts w:ascii="Arial" w:hAnsi="Arial" w:hint="default"/>
      </w:rPr>
    </w:lvl>
    <w:lvl w:ilvl="5" w:tplc="63A2ACD8" w:tentative="1">
      <w:start w:val="1"/>
      <w:numFmt w:val="bullet"/>
      <w:lvlText w:val="–"/>
      <w:lvlJc w:val="left"/>
      <w:pPr>
        <w:tabs>
          <w:tab w:val="num" w:pos="4320"/>
        </w:tabs>
        <w:ind w:left="4320" w:hanging="360"/>
      </w:pPr>
      <w:rPr>
        <w:rFonts w:ascii="Arial" w:hAnsi="Arial" w:hint="default"/>
      </w:rPr>
    </w:lvl>
    <w:lvl w:ilvl="6" w:tplc="88BADAA4" w:tentative="1">
      <w:start w:val="1"/>
      <w:numFmt w:val="bullet"/>
      <w:lvlText w:val="–"/>
      <w:lvlJc w:val="left"/>
      <w:pPr>
        <w:tabs>
          <w:tab w:val="num" w:pos="5040"/>
        </w:tabs>
        <w:ind w:left="5040" w:hanging="360"/>
      </w:pPr>
      <w:rPr>
        <w:rFonts w:ascii="Arial" w:hAnsi="Arial" w:hint="default"/>
      </w:rPr>
    </w:lvl>
    <w:lvl w:ilvl="7" w:tplc="625CCFE4" w:tentative="1">
      <w:start w:val="1"/>
      <w:numFmt w:val="bullet"/>
      <w:lvlText w:val="–"/>
      <w:lvlJc w:val="left"/>
      <w:pPr>
        <w:tabs>
          <w:tab w:val="num" w:pos="5760"/>
        </w:tabs>
        <w:ind w:left="5760" w:hanging="360"/>
      </w:pPr>
      <w:rPr>
        <w:rFonts w:ascii="Arial" w:hAnsi="Arial" w:hint="default"/>
      </w:rPr>
    </w:lvl>
    <w:lvl w:ilvl="8" w:tplc="E14817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60D76"/>
    <w:multiLevelType w:val="hybridMultilevel"/>
    <w:tmpl w:val="5A2EFE4E"/>
    <w:lvl w:ilvl="0" w:tplc="8E8E5E82">
      <w:start w:val="1"/>
      <w:numFmt w:val="bullet"/>
      <w:lvlText w:val="•"/>
      <w:lvlJc w:val="left"/>
      <w:pPr>
        <w:tabs>
          <w:tab w:val="num" w:pos="720"/>
        </w:tabs>
        <w:ind w:left="720" w:hanging="360"/>
      </w:pPr>
      <w:rPr>
        <w:rFonts w:ascii="Arial" w:hAnsi="Arial" w:hint="default"/>
      </w:rPr>
    </w:lvl>
    <w:lvl w:ilvl="1" w:tplc="FFF283F6">
      <w:start w:val="302"/>
      <w:numFmt w:val="bullet"/>
      <w:lvlText w:val="–"/>
      <w:lvlJc w:val="left"/>
      <w:pPr>
        <w:tabs>
          <w:tab w:val="num" w:pos="1440"/>
        </w:tabs>
        <w:ind w:left="1440" w:hanging="360"/>
      </w:pPr>
      <w:rPr>
        <w:rFonts w:ascii="Arial" w:hAnsi="Arial" w:hint="default"/>
      </w:rPr>
    </w:lvl>
    <w:lvl w:ilvl="2" w:tplc="F50ED60C" w:tentative="1">
      <w:start w:val="1"/>
      <w:numFmt w:val="bullet"/>
      <w:lvlText w:val="•"/>
      <w:lvlJc w:val="left"/>
      <w:pPr>
        <w:tabs>
          <w:tab w:val="num" w:pos="2160"/>
        </w:tabs>
        <w:ind w:left="2160" w:hanging="360"/>
      </w:pPr>
      <w:rPr>
        <w:rFonts w:ascii="Arial" w:hAnsi="Arial" w:hint="default"/>
      </w:rPr>
    </w:lvl>
    <w:lvl w:ilvl="3" w:tplc="22382152" w:tentative="1">
      <w:start w:val="1"/>
      <w:numFmt w:val="bullet"/>
      <w:lvlText w:val="•"/>
      <w:lvlJc w:val="left"/>
      <w:pPr>
        <w:tabs>
          <w:tab w:val="num" w:pos="2880"/>
        </w:tabs>
        <w:ind w:left="2880" w:hanging="360"/>
      </w:pPr>
      <w:rPr>
        <w:rFonts w:ascii="Arial" w:hAnsi="Arial" w:hint="default"/>
      </w:rPr>
    </w:lvl>
    <w:lvl w:ilvl="4" w:tplc="B4720F1A" w:tentative="1">
      <w:start w:val="1"/>
      <w:numFmt w:val="bullet"/>
      <w:lvlText w:val="•"/>
      <w:lvlJc w:val="left"/>
      <w:pPr>
        <w:tabs>
          <w:tab w:val="num" w:pos="3600"/>
        </w:tabs>
        <w:ind w:left="3600" w:hanging="360"/>
      </w:pPr>
      <w:rPr>
        <w:rFonts w:ascii="Arial" w:hAnsi="Arial" w:hint="default"/>
      </w:rPr>
    </w:lvl>
    <w:lvl w:ilvl="5" w:tplc="B79422EC" w:tentative="1">
      <w:start w:val="1"/>
      <w:numFmt w:val="bullet"/>
      <w:lvlText w:val="•"/>
      <w:lvlJc w:val="left"/>
      <w:pPr>
        <w:tabs>
          <w:tab w:val="num" w:pos="4320"/>
        </w:tabs>
        <w:ind w:left="4320" w:hanging="360"/>
      </w:pPr>
      <w:rPr>
        <w:rFonts w:ascii="Arial" w:hAnsi="Arial" w:hint="default"/>
      </w:rPr>
    </w:lvl>
    <w:lvl w:ilvl="6" w:tplc="1674E716" w:tentative="1">
      <w:start w:val="1"/>
      <w:numFmt w:val="bullet"/>
      <w:lvlText w:val="•"/>
      <w:lvlJc w:val="left"/>
      <w:pPr>
        <w:tabs>
          <w:tab w:val="num" w:pos="5040"/>
        </w:tabs>
        <w:ind w:left="5040" w:hanging="360"/>
      </w:pPr>
      <w:rPr>
        <w:rFonts w:ascii="Arial" w:hAnsi="Arial" w:hint="default"/>
      </w:rPr>
    </w:lvl>
    <w:lvl w:ilvl="7" w:tplc="DDD27BE8" w:tentative="1">
      <w:start w:val="1"/>
      <w:numFmt w:val="bullet"/>
      <w:lvlText w:val="•"/>
      <w:lvlJc w:val="left"/>
      <w:pPr>
        <w:tabs>
          <w:tab w:val="num" w:pos="5760"/>
        </w:tabs>
        <w:ind w:left="5760" w:hanging="360"/>
      </w:pPr>
      <w:rPr>
        <w:rFonts w:ascii="Arial" w:hAnsi="Arial" w:hint="default"/>
      </w:rPr>
    </w:lvl>
    <w:lvl w:ilvl="8" w:tplc="FF54D6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B113AC"/>
    <w:multiLevelType w:val="hybridMultilevel"/>
    <w:tmpl w:val="B9522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8138EA"/>
    <w:multiLevelType w:val="hybridMultilevel"/>
    <w:tmpl w:val="AAAE5D48"/>
    <w:lvl w:ilvl="0" w:tplc="158E6B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518EE"/>
    <w:multiLevelType w:val="hybridMultilevel"/>
    <w:tmpl w:val="577A61AC"/>
    <w:lvl w:ilvl="0" w:tplc="8084A55E">
      <w:start w:val="1"/>
      <w:numFmt w:val="upp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0A3935"/>
    <w:multiLevelType w:val="hybridMultilevel"/>
    <w:tmpl w:val="032AB488"/>
    <w:lvl w:ilvl="0" w:tplc="27789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CD7135"/>
    <w:multiLevelType w:val="hybridMultilevel"/>
    <w:tmpl w:val="981289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F6953"/>
    <w:multiLevelType w:val="hybridMultilevel"/>
    <w:tmpl w:val="C3869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4122B3"/>
    <w:multiLevelType w:val="hybridMultilevel"/>
    <w:tmpl w:val="DF207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A0FC4"/>
    <w:multiLevelType w:val="hybridMultilevel"/>
    <w:tmpl w:val="F02EB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50AD2"/>
    <w:multiLevelType w:val="hybridMultilevel"/>
    <w:tmpl w:val="331AF2BE"/>
    <w:lvl w:ilvl="0" w:tplc="D4600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2E603E"/>
    <w:multiLevelType w:val="hybridMultilevel"/>
    <w:tmpl w:val="CC00D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DBC2DB2"/>
    <w:multiLevelType w:val="hybridMultilevel"/>
    <w:tmpl w:val="918E7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D00BC5"/>
    <w:multiLevelType w:val="hybridMultilevel"/>
    <w:tmpl w:val="C00E4B30"/>
    <w:lvl w:ilvl="0" w:tplc="40ECEC9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4F1083"/>
    <w:multiLevelType w:val="hybridMultilevel"/>
    <w:tmpl w:val="B9DA95D2"/>
    <w:lvl w:ilvl="0" w:tplc="3AC282EE">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83313"/>
    <w:multiLevelType w:val="hybridMultilevel"/>
    <w:tmpl w:val="77C094A6"/>
    <w:lvl w:ilvl="0" w:tplc="7E50245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103F53"/>
    <w:multiLevelType w:val="hybridMultilevel"/>
    <w:tmpl w:val="9B2EC672"/>
    <w:lvl w:ilvl="0" w:tplc="1F520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580AEB"/>
    <w:multiLevelType w:val="hybridMultilevel"/>
    <w:tmpl w:val="D4B0DBDA"/>
    <w:lvl w:ilvl="0" w:tplc="F4D06D04">
      <w:start w:val="1"/>
      <w:numFmt w:val="lowerRoman"/>
      <w:lvlText w:val="%1."/>
      <w:lvlJc w:val="left"/>
      <w:pPr>
        <w:ind w:left="1800" w:hanging="360"/>
      </w:pPr>
      <w:rPr>
        <w:rFonts w:asciiTheme="minorHAnsi" w:eastAsia="Calibri" w:hAnsiTheme="minorHAnsi" w:cstheme="minorHAnsi"/>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9969BD"/>
    <w:multiLevelType w:val="hybridMultilevel"/>
    <w:tmpl w:val="06928D04"/>
    <w:lvl w:ilvl="0" w:tplc="AE0CAF6A">
      <w:start w:val="1"/>
      <w:numFmt w:val="upperLetter"/>
      <w:lvlText w:val="%1."/>
      <w:lvlJc w:val="left"/>
      <w:pPr>
        <w:ind w:left="1440" w:hanging="360"/>
      </w:pPr>
      <w:rPr>
        <w:rFonts w:eastAsia="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6"/>
  </w:num>
  <w:num w:numId="4">
    <w:abstractNumId w:val="5"/>
  </w:num>
  <w:num w:numId="5">
    <w:abstractNumId w:val="3"/>
  </w:num>
  <w:num w:numId="6">
    <w:abstractNumId w:val="8"/>
  </w:num>
  <w:num w:numId="7">
    <w:abstractNumId w:val="12"/>
  </w:num>
  <w:num w:numId="8">
    <w:abstractNumId w:val="13"/>
  </w:num>
  <w:num w:numId="9">
    <w:abstractNumId w:val="16"/>
  </w:num>
  <w:num w:numId="10">
    <w:abstractNumId w:val="18"/>
  </w:num>
  <w:num w:numId="11">
    <w:abstractNumId w:val="2"/>
  </w:num>
  <w:num w:numId="12">
    <w:abstractNumId w:val="4"/>
  </w:num>
  <w:num w:numId="13">
    <w:abstractNumId w:val="14"/>
  </w:num>
  <w:num w:numId="14">
    <w:abstractNumId w:val="1"/>
  </w:num>
  <w:num w:numId="15">
    <w:abstractNumId w:val="0"/>
  </w:num>
  <w:num w:numId="16">
    <w:abstractNumId w:val="10"/>
  </w:num>
  <w:num w:numId="17">
    <w:abstractNumId w:val="19"/>
  </w:num>
  <w:num w:numId="18">
    <w:abstractNumId w:val="9"/>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FB"/>
    <w:rsid w:val="00056304"/>
    <w:rsid w:val="000901AB"/>
    <w:rsid w:val="00131092"/>
    <w:rsid w:val="00152713"/>
    <w:rsid w:val="002F6979"/>
    <w:rsid w:val="003218D9"/>
    <w:rsid w:val="00383DB3"/>
    <w:rsid w:val="003C5CE0"/>
    <w:rsid w:val="004D0560"/>
    <w:rsid w:val="00583917"/>
    <w:rsid w:val="005C3795"/>
    <w:rsid w:val="00704B54"/>
    <w:rsid w:val="00772D6A"/>
    <w:rsid w:val="007D4B44"/>
    <w:rsid w:val="007D6D4F"/>
    <w:rsid w:val="00813B26"/>
    <w:rsid w:val="0084117D"/>
    <w:rsid w:val="00894C7B"/>
    <w:rsid w:val="008E5372"/>
    <w:rsid w:val="008F457C"/>
    <w:rsid w:val="009160E2"/>
    <w:rsid w:val="009201CB"/>
    <w:rsid w:val="00952931"/>
    <w:rsid w:val="009668C1"/>
    <w:rsid w:val="009C0416"/>
    <w:rsid w:val="00A01FC8"/>
    <w:rsid w:val="00A034D9"/>
    <w:rsid w:val="00A04CA0"/>
    <w:rsid w:val="00A23CCA"/>
    <w:rsid w:val="00A34D0B"/>
    <w:rsid w:val="00A40394"/>
    <w:rsid w:val="00B91A3E"/>
    <w:rsid w:val="00BD24B8"/>
    <w:rsid w:val="00BF0B3F"/>
    <w:rsid w:val="00C14DFE"/>
    <w:rsid w:val="00C44EE8"/>
    <w:rsid w:val="00C577AF"/>
    <w:rsid w:val="00C95B10"/>
    <w:rsid w:val="00CC2332"/>
    <w:rsid w:val="00CF59EE"/>
    <w:rsid w:val="00D51651"/>
    <w:rsid w:val="00D551C3"/>
    <w:rsid w:val="00D60A9C"/>
    <w:rsid w:val="00DA347B"/>
    <w:rsid w:val="00EE39C4"/>
    <w:rsid w:val="00EE514A"/>
    <w:rsid w:val="00EE720A"/>
    <w:rsid w:val="00F3186C"/>
    <w:rsid w:val="00F80AFB"/>
    <w:rsid w:val="00FC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AA146"/>
  <w15:chartTrackingRefBased/>
  <w15:docId w15:val="{A6CFEFBB-6647-4E9C-BFB9-6805530C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CF59EE"/>
    <w:pPr>
      <w:widowControl w:val="0"/>
      <w:autoSpaceDE w:val="0"/>
      <w:autoSpaceDN w:val="0"/>
      <w:spacing w:after="0" w:line="240" w:lineRule="auto"/>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7B"/>
  </w:style>
  <w:style w:type="paragraph" w:styleId="Footer">
    <w:name w:val="footer"/>
    <w:basedOn w:val="Normal"/>
    <w:link w:val="FooterChar"/>
    <w:uiPriority w:val="99"/>
    <w:unhideWhenUsed/>
    <w:rsid w:val="00DA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7B"/>
  </w:style>
  <w:style w:type="character" w:customStyle="1" w:styleId="Heading2Char">
    <w:name w:val="Heading 2 Char"/>
    <w:basedOn w:val="DefaultParagraphFont"/>
    <w:link w:val="Heading2"/>
    <w:uiPriority w:val="9"/>
    <w:rsid w:val="00CF59EE"/>
    <w:rPr>
      <w:rFonts w:ascii="Arial" w:eastAsia="Arial" w:hAnsi="Arial" w:cs="Arial"/>
      <w:b/>
      <w:bCs/>
    </w:rPr>
  </w:style>
  <w:style w:type="paragraph" w:styleId="BodyText">
    <w:name w:val="Body Text"/>
    <w:basedOn w:val="Normal"/>
    <w:link w:val="BodyTextChar"/>
    <w:uiPriority w:val="1"/>
    <w:qFormat/>
    <w:rsid w:val="00CF59EE"/>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F59EE"/>
    <w:rPr>
      <w:rFonts w:ascii="Arial" w:eastAsia="Arial" w:hAnsi="Arial" w:cs="Arial"/>
    </w:rPr>
  </w:style>
  <w:style w:type="paragraph" w:styleId="ListParagraph">
    <w:name w:val="List Paragraph"/>
    <w:basedOn w:val="Normal"/>
    <w:uiPriority w:val="34"/>
    <w:qFormat/>
    <w:rsid w:val="00CF5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3642">
      <w:bodyDiv w:val="1"/>
      <w:marLeft w:val="0"/>
      <w:marRight w:val="0"/>
      <w:marTop w:val="0"/>
      <w:marBottom w:val="0"/>
      <w:divBdr>
        <w:top w:val="none" w:sz="0" w:space="0" w:color="auto"/>
        <w:left w:val="none" w:sz="0" w:space="0" w:color="auto"/>
        <w:bottom w:val="none" w:sz="0" w:space="0" w:color="auto"/>
        <w:right w:val="none" w:sz="0" w:space="0" w:color="auto"/>
      </w:divBdr>
    </w:div>
    <w:div w:id="1391922195">
      <w:bodyDiv w:val="1"/>
      <w:marLeft w:val="0"/>
      <w:marRight w:val="0"/>
      <w:marTop w:val="0"/>
      <w:marBottom w:val="0"/>
      <w:divBdr>
        <w:top w:val="none" w:sz="0" w:space="0" w:color="auto"/>
        <w:left w:val="none" w:sz="0" w:space="0" w:color="auto"/>
        <w:bottom w:val="none" w:sz="0" w:space="0" w:color="auto"/>
        <w:right w:val="none" w:sz="0" w:space="0" w:color="auto"/>
      </w:divBdr>
      <w:divsChild>
        <w:div w:id="1055742309">
          <w:marLeft w:val="547"/>
          <w:marRight w:val="0"/>
          <w:marTop w:val="86"/>
          <w:marBottom w:val="0"/>
          <w:divBdr>
            <w:top w:val="none" w:sz="0" w:space="0" w:color="auto"/>
            <w:left w:val="none" w:sz="0" w:space="0" w:color="auto"/>
            <w:bottom w:val="none" w:sz="0" w:space="0" w:color="auto"/>
            <w:right w:val="none" w:sz="0" w:space="0" w:color="auto"/>
          </w:divBdr>
        </w:div>
        <w:div w:id="1211498975">
          <w:marLeft w:val="1166"/>
          <w:marRight w:val="0"/>
          <w:marTop w:val="86"/>
          <w:marBottom w:val="0"/>
          <w:divBdr>
            <w:top w:val="none" w:sz="0" w:space="0" w:color="auto"/>
            <w:left w:val="none" w:sz="0" w:space="0" w:color="auto"/>
            <w:bottom w:val="none" w:sz="0" w:space="0" w:color="auto"/>
            <w:right w:val="none" w:sz="0" w:space="0" w:color="auto"/>
          </w:divBdr>
        </w:div>
        <w:div w:id="1372195250">
          <w:marLeft w:val="1166"/>
          <w:marRight w:val="0"/>
          <w:marTop w:val="86"/>
          <w:marBottom w:val="0"/>
          <w:divBdr>
            <w:top w:val="none" w:sz="0" w:space="0" w:color="auto"/>
            <w:left w:val="none" w:sz="0" w:space="0" w:color="auto"/>
            <w:bottom w:val="none" w:sz="0" w:space="0" w:color="auto"/>
            <w:right w:val="none" w:sz="0" w:space="0" w:color="auto"/>
          </w:divBdr>
        </w:div>
        <w:div w:id="199365713">
          <w:marLeft w:val="1166"/>
          <w:marRight w:val="0"/>
          <w:marTop w:val="86"/>
          <w:marBottom w:val="0"/>
          <w:divBdr>
            <w:top w:val="none" w:sz="0" w:space="0" w:color="auto"/>
            <w:left w:val="none" w:sz="0" w:space="0" w:color="auto"/>
            <w:bottom w:val="none" w:sz="0" w:space="0" w:color="auto"/>
            <w:right w:val="none" w:sz="0" w:space="0" w:color="auto"/>
          </w:divBdr>
        </w:div>
        <w:div w:id="17783305">
          <w:marLeft w:val="1166"/>
          <w:marRight w:val="0"/>
          <w:marTop w:val="86"/>
          <w:marBottom w:val="0"/>
          <w:divBdr>
            <w:top w:val="none" w:sz="0" w:space="0" w:color="auto"/>
            <w:left w:val="none" w:sz="0" w:space="0" w:color="auto"/>
            <w:bottom w:val="none" w:sz="0" w:space="0" w:color="auto"/>
            <w:right w:val="none" w:sz="0" w:space="0" w:color="auto"/>
          </w:divBdr>
        </w:div>
        <w:div w:id="1031033744">
          <w:marLeft w:val="1166"/>
          <w:marRight w:val="0"/>
          <w:marTop w:val="86"/>
          <w:marBottom w:val="0"/>
          <w:divBdr>
            <w:top w:val="none" w:sz="0" w:space="0" w:color="auto"/>
            <w:left w:val="none" w:sz="0" w:space="0" w:color="auto"/>
            <w:bottom w:val="none" w:sz="0" w:space="0" w:color="auto"/>
            <w:right w:val="none" w:sz="0" w:space="0" w:color="auto"/>
          </w:divBdr>
        </w:div>
      </w:divsChild>
    </w:div>
    <w:div w:id="1531331539">
      <w:bodyDiv w:val="1"/>
      <w:marLeft w:val="0"/>
      <w:marRight w:val="0"/>
      <w:marTop w:val="0"/>
      <w:marBottom w:val="0"/>
      <w:divBdr>
        <w:top w:val="none" w:sz="0" w:space="0" w:color="auto"/>
        <w:left w:val="none" w:sz="0" w:space="0" w:color="auto"/>
        <w:bottom w:val="none" w:sz="0" w:space="0" w:color="auto"/>
        <w:right w:val="none" w:sz="0" w:space="0" w:color="auto"/>
      </w:divBdr>
      <w:divsChild>
        <w:div w:id="1518615077">
          <w:marLeft w:val="1080"/>
          <w:marRight w:val="0"/>
          <w:marTop w:val="77"/>
          <w:marBottom w:val="0"/>
          <w:divBdr>
            <w:top w:val="none" w:sz="0" w:space="0" w:color="auto"/>
            <w:left w:val="none" w:sz="0" w:space="0" w:color="auto"/>
            <w:bottom w:val="none" w:sz="0" w:space="0" w:color="auto"/>
            <w:right w:val="none" w:sz="0" w:space="0" w:color="auto"/>
          </w:divBdr>
        </w:div>
        <w:div w:id="1625699782">
          <w:marLeft w:val="1080"/>
          <w:marRight w:val="0"/>
          <w:marTop w:val="77"/>
          <w:marBottom w:val="0"/>
          <w:divBdr>
            <w:top w:val="none" w:sz="0" w:space="0" w:color="auto"/>
            <w:left w:val="none" w:sz="0" w:space="0" w:color="auto"/>
            <w:bottom w:val="none" w:sz="0" w:space="0" w:color="auto"/>
            <w:right w:val="none" w:sz="0" w:space="0" w:color="auto"/>
          </w:divBdr>
        </w:div>
        <w:div w:id="1368489969">
          <w:marLeft w:val="1080"/>
          <w:marRight w:val="0"/>
          <w:marTop w:val="77"/>
          <w:marBottom w:val="0"/>
          <w:divBdr>
            <w:top w:val="none" w:sz="0" w:space="0" w:color="auto"/>
            <w:left w:val="none" w:sz="0" w:space="0" w:color="auto"/>
            <w:bottom w:val="none" w:sz="0" w:space="0" w:color="auto"/>
            <w:right w:val="none" w:sz="0" w:space="0" w:color="auto"/>
          </w:divBdr>
        </w:div>
        <w:div w:id="2021078186">
          <w:marLeft w:val="1080"/>
          <w:marRight w:val="0"/>
          <w:marTop w:val="77"/>
          <w:marBottom w:val="0"/>
          <w:divBdr>
            <w:top w:val="none" w:sz="0" w:space="0" w:color="auto"/>
            <w:left w:val="none" w:sz="0" w:space="0" w:color="auto"/>
            <w:bottom w:val="none" w:sz="0" w:space="0" w:color="auto"/>
            <w:right w:val="none" w:sz="0" w:space="0" w:color="auto"/>
          </w:divBdr>
        </w:div>
        <w:div w:id="284969315">
          <w:marLeft w:val="1714"/>
          <w:marRight w:val="0"/>
          <w:marTop w:val="77"/>
          <w:marBottom w:val="0"/>
          <w:divBdr>
            <w:top w:val="none" w:sz="0" w:space="0" w:color="auto"/>
            <w:left w:val="none" w:sz="0" w:space="0" w:color="auto"/>
            <w:bottom w:val="none" w:sz="0" w:space="0" w:color="auto"/>
            <w:right w:val="none" w:sz="0" w:space="0" w:color="auto"/>
          </w:divBdr>
        </w:div>
        <w:div w:id="629941967">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7</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Snyder</dc:creator>
  <cp:keywords/>
  <dc:description/>
  <cp:lastModifiedBy>Jamie Richards</cp:lastModifiedBy>
  <cp:revision>8</cp:revision>
  <dcterms:created xsi:type="dcterms:W3CDTF">2019-07-10T15:46:00Z</dcterms:created>
  <dcterms:modified xsi:type="dcterms:W3CDTF">2019-12-11T19:07:00Z</dcterms:modified>
</cp:coreProperties>
</file>