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37AA4" w14:textId="7DE3AF11" w:rsidR="00AE5D9F" w:rsidRPr="0098503C" w:rsidRDefault="00AE5D9F" w:rsidP="00AE5D9F">
      <w:pPr>
        <w:pStyle w:val="NoSpacing"/>
        <w:jc w:val="center"/>
        <w:rPr>
          <w:rFonts w:ascii="Calibri Light" w:hAnsi="Calibri Light" w:cs="Calibri Light"/>
          <w:b/>
          <w:sz w:val="24"/>
          <w:szCs w:val="24"/>
        </w:rPr>
      </w:pPr>
      <w:r>
        <w:rPr>
          <w:noProof/>
        </w:rPr>
        <w:drawing>
          <wp:anchor distT="0" distB="0" distL="114300" distR="114300" simplePos="0" relativeHeight="251659264" behindDoc="1" locked="0" layoutInCell="1" allowOverlap="1" wp14:anchorId="2E45AF30" wp14:editId="12D95A2A">
            <wp:simplePos x="0" y="0"/>
            <wp:positionH relativeFrom="margin">
              <wp:align>center</wp:align>
            </wp:positionH>
            <wp:positionV relativeFrom="paragraph">
              <wp:posOffset>-370840</wp:posOffset>
            </wp:positionV>
            <wp:extent cx="1662281" cy="12954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t="12769" b="9090"/>
                    <a:stretch>
                      <a:fillRect/>
                    </a:stretch>
                  </pic:blipFill>
                  <pic:spPr bwMode="auto">
                    <a:xfrm>
                      <a:off x="0" y="0"/>
                      <a:ext cx="1662281"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54E2EF" w14:textId="69410181" w:rsidR="00AE5D9F" w:rsidRDefault="00AE5D9F" w:rsidP="00AE5D9F">
      <w:pPr>
        <w:pStyle w:val="NoSpacing"/>
        <w:jc w:val="center"/>
        <w:rPr>
          <w:b/>
        </w:rPr>
      </w:pPr>
    </w:p>
    <w:p w14:paraId="2892D73F" w14:textId="77777777" w:rsidR="00AE5D9F" w:rsidRDefault="00AE5D9F" w:rsidP="00AE5D9F">
      <w:pPr>
        <w:pStyle w:val="NoSpacing"/>
        <w:jc w:val="center"/>
        <w:rPr>
          <w:b/>
        </w:rPr>
      </w:pPr>
    </w:p>
    <w:p w14:paraId="24585F5C" w14:textId="77777777" w:rsidR="00AE5D9F" w:rsidRDefault="00AE5D9F" w:rsidP="00AE5D9F">
      <w:pPr>
        <w:pStyle w:val="NoSpacing"/>
        <w:jc w:val="center"/>
        <w:rPr>
          <w:b/>
        </w:rPr>
      </w:pPr>
    </w:p>
    <w:p w14:paraId="6D4F0D3B" w14:textId="77777777" w:rsidR="00AE5D9F" w:rsidRDefault="00AE5D9F" w:rsidP="00AE5D9F">
      <w:pPr>
        <w:pStyle w:val="NoSpacing"/>
        <w:jc w:val="center"/>
        <w:rPr>
          <w:b/>
        </w:rPr>
      </w:pPr>
    </w:p>
    <w:p w14:paraId="0CBB9536" w14:textId="77777777" w:rsidR="00AE5D9F" w:rsidRPr="0098503C" w:rsidRDefault="00AE5D9F" w:rsidP="00AE5D9F">
      <w:pPr>
        <w:pStyle w:val="NoSpacing"/>
        <w:jc w:val="center"/>
        <w:rPr>
          <w:rFonts w:ascii="Calibri Light" w:hAnsi="Calibri Light" w:cs="Calibri Light"/>
          <w:b/>
          <w:sz w:val="28"/>
        </w:rPr>
      </w:pPr>
      <w:r w:rsidRPr="0098503C">
        <w:rPr>
          <w:rFonts w:ascii="Calibri Light" w:hAnsi="Calibri Light" w:cs="Calibri Light"/>
          <w:b/>
        </w:rPr>
        <w:br/>
      </w:r>
      <w:r w:rsidRPr="0098503C">
        <w:rPr>
          <w:rFonts w:ascii="Calibri Light" w:hAnsi="Calibri Light" w:cs="Calibri Light"/>
          <w:b/>
          <w:sz w:val="28"/>
        </w:rPr>
        <w:t xml:space="preserve">Board of Directors | </w:t>
      </w:r>
      <w:r>
        <w:rPr>
          <w:rFonts w:ascii="Calibri Light" w:hAnsi="Calibri Light" w:cs="Calibri Light"/>
          <w:b/>
          <w:sz w:val="28"/>
        </w:rPr>
        <w:t>Meeting</w:t>
      </w:r>
      <w:r w:rsidRPr="0098503C">
        <w:rPr>
          <w:rFonts w:ascii="Calibri Light" w:hAnsi="Calibri Light" w:cs="Calibri Light"/>
          <w:b/>
          <w:sz w:val="28"/>
        </w:rPr>
        <w:t xml:space="preserve"> Summary</w:t>
      </w:r>
    </w:p>
    <w:p w14:paraId="1357E700" w14:textId="271DAA4A" w:rsidR="00AE5D9F" w:rsidRDefault="00B25B18" w:rsidP="00AE5D9F">
      <w:pPr>
        <w:jc w:val="center"/>
        <w:rPr>
          <w:rFonts w:ascii="Arial" w:hAnsi="Arial" w:cs="Arial"/>
          <w:b/>
        </w:rPr>
      </w:pPr>
      <w:r>
        <w:rPr>
          <w:rFonts w:ascii="Calibri Light" w:hAnsi="Calibri Light" w:cs="Calibri Light"/>
          <w:sz w:val="28"/>
        </w:rPr>
        <w:t>November 19</w:t>
      </w:r>
      <w:r w:rsidR="00AE5D9F">
        <w:rPr>
          <w:rFonts w:ascii="Calibri Light" w:hAnsi="Calibri Light" w:cs="Calibri Light"/>
          <w:sz w:val="28"/>
        </w:rPr>
        <w:t>, 2019</w:t>
      </w:r>
      <w:r w:rsidR="00AE5D9F">
        <w:rPr>
          <w:rFonts w:ascii="Calibri Light" w:hAnsi="Calibri Light" w:cs="Calibri Light"/>
          <w:sz w:val="28"/>
        </w:rPr>
        <w:br/>
      </w:r>
      <w:r>
        <w:rPr>
          <w:rFonts w:ascii="Calibri Light" w:hAnsi="Calibri Light" w:cs="Calibri Light"/>
          <w:i/>
          <w:iCs/>
          <w:sz w:val="28"/>
        </w:rPr>
        <w:t>Indianapolis, Ind</w:t>
      </w:r>
      <w:r w:rsidR="00AE5D9F" w:rsidRPr="006648E2">
        <w:rPr>
          <w:rFonts w:ascii="Calibri Light" w:hAnsi="Calibri Light" w:cs="Calibri Light"/>
          <w:i/>
          <w:iCs/>
          <w:sz w:val="28"/>
        </w:rPr>
        <w:t>.</w:t>
      </w:r>
      <w:r w:rsidR="00AE5D9F" w:rsidRPr="0098503C">
        <w:rPr>
          <w:rFonts w:ascii="Calibri Light" w:hAnsi="Calibri Light" w:cs="Calibri Light"/>
          <w:sz w:val="28"/>
        </w:rPr>
        <w:br/>
      </w:r>
    </w:p>
    <w:p w14:paraId="3D060FD1" w14:textId="77777777" w:rsidR="00AE5D9F" w:rsidRDefault="00AE5D9F" w:rsidP="00AE5D9F">
      <w:pPr>
        <w:rPr>
          <w:rFonts w:ascii="Calibri" w:hAnsi="Calibri" w:cs="Calibri"/>
          <w:b/>
          <w:sz w:val="22"/>
          <w:szCs w:val="22"/>
        </w:rPr>
      </w:pPr>
    </w:p>
    <w:p w14:paraId="40963156" w14:textId="43916CC1" w:rsidR="00AE5D9F" w:rsidRPr="008C6DB2" w:rsidRDefault="00AE5D9F" w:rsidP="00AE5D9F">
      <w:pPr>
        <w:rPr>
          <w:rFonts w:ascii="Calibri" w:hAnsi="Calibri" w:cs="Calibri"/>
          <w:b/>
          <w:sz w:val="22"/>
          <w:szCs w:val="22"/>
        </w:rPr>
      </w:pPr>
      <w:r w:rsidRPr="008C6DB2">
        <w:rPr>
          <w:rFonts w:ascii="Calibri" w:hAnsi="Calibri" w:cs="Calibri"/>
          <w:b/>
          <w:sz w:val="22"/>
          <w:szCs w:val="22"/>
        </w:rPr>
        <w:t>Directors Present</w:t>
      </w:r>
    </w:p>
    <w:p w14:paraId="5CEF76E6" w14:textId="527D1C94" w:rsidR="00AE5D9F" w:rsidRPr="008C6DB2" w:rsidRDefault="00AE5D9F" w:rsidP="00AE5D9F">
      <w:pPr>
        <w:rPr>
          <w:rFonts w:ascii="Calibri" w:hAnsi="Calibri" w:cs="Calibri"/>
          <w:sz w:val="22"/>
          <w:szCs w:val="22"/>
        </w:rPr>
      </w:pPr>
      <w:r w:rsidRPr="008C6DB2">
        <w:rPr>
          <w:rFonts w:ascii="Calibri" w:hAnsi="Calibri" w:cs="Calibri"/>
          <w:sz w:val="22"/>
          <w:szCs w:val="22"/>
        </w:rPr>
        <w:t xml:space="preserve">Keira Franz, </w:t>
      </w:r>
      <w:r>
        <w:rPr>
          <w:rFonts w:ascii="Calibri" w:hAnsi="Calibri" w:cs="Calibri"/>
          <w:sz w:val="22"/>
          <w:szCs w:val="22"/>
        </w:rPr>
        <w:t>National Association of Wheat Growers</w:t>
      </w:r>
      <w:r w:rsidRPr="008C6DB2">
        <w:rPr>
          <w:rFonts w:ascii="Calibri" w:hAnsi="Calibri" w:cs="Calibri"/>
          <w:sz w:val="22"/>
          <w:szCs w:val="22"/>
        </w:rPr>
        <w:t>; Suzy Friedman, E</w:t>
      </w:r>
      <w:r>
        <w:rPr>
          <w:rFonts w:ascii="Calibri" w:hAnsi="Calibri" w:cs="Calibri"/>
          <w:sz w:val="22"/>
          <w:szCs w:val="22"/>
        </w:rPr>
        <w:t>nvironmental Defense Fund</w:t>
      </w:r>
      <w:r w:rsidRPr="008C6DB2">
        <w:rPr>
          <w:rFonts w:ascii="Calibri" w:hAnsi="Calibri" w:cs="Calibri"/>
          <w:sz w:val="22"/>
          <w:szCs w:val="22"/>
        </w:rPr>
        <w:t xml:space="preserve">; Michelle French, ADM; </w:t>
      </w:r>
      <w:r w:rsidR="00B25B18">
        <w:rPr>
          <w:rFonts w:ascii="Calibri" w:hAnsi="Calibri" w:cs="Calibri"/>
          <w:sz w:val="22"/>
          <w:szCs w:val="22"/>
        </w:rPr>
        <w:t xml:space="preserve">Jonathan Guerts, Keystone; </w:t>
      </w:r>
      <w:r w:rsidRPr="008C6DB2">
        <w:rPr>
          <w:rFonts w:ascii="Calibri" w:hAnsi="Calibri" w:cs="Calibri"/>
          <w:sz w:val="22"/>
          <w:szCs w:val="22"/>
        </w:rPr>
        <w:t xml:space="preserve">Stefani Grant, Unilever; Margaret Henry, PepsiCo; </w:t>
      </w:r>
      <w:r>
        <w:rPr>
          <w:rFonts w:ascii="Calibri" w:hAnsi="Calibri" w:cs="Calibri"/>
          <w:sz w:val="22"/>
          <w:szCs w:val="22"/>
        </w:rPr>
        <w:t xml:space="preserve">Diane Herndon, Nestle Purina; </w:t>
      </w:r>
      <w:r w:rsidRPr="008C6DB2">
        <w:rPr>
          <w:rFonts w:ascii="Calibri" w:hAnsi="Calibri" w:cs="Calibri"/>
          <w:sz w:val="22"/>
          <w:szCs w:val="22"/>
        </w:rPr>
        <w:t>Melissa Ho, W</w:t>
      </w:r>
      <w:r>
        <w:rPr>
          <w:rFonts w:ascii="Calibri" w:hAnsi="Calibri" w:cs="Calibri"/>
          <w:sz w:val="22"/>
          <w:szCs w:val="22"/>
        </w:rPr>
        <w:t>orld Wildlife Fund</w:t>
      </w:r>
      <w:r w:rsidRPr="008C6DB2">
        <w:rPr>
          <w:rFonts w:ascii="Calibri" w:hAnsi="Calibri" w:cs="Calibri"/>
          <w:sz w:val="22"/>
          <w:szCs w:val="22"/>
        </w:rPr>
        <w:t xml:space="preserve">; </w:t>
      </w:r>
      <w:r w:rsidR="00EA157A">
        <w:rPr>
          <w:rFonts w:ascii="Calibri" w:hAnsi="Calibri" w:cs="Calibri"/>
          <w:sz w:val="22"/>
          <w:szCs w:val="22"/>
        </w:rPr>
        <w:t xml:space="preserve">Brandon Hunnicutt, National Corn Growers Association; </w:t>
      </w:r>
      <w:bookmarkStart w:id="0" w:name="_GoBack"/>
      <w:bookmarkEnd w:id="0"/>
      <w:r w:rsidRPr="008C6DB2">
        <w:rPr>
          <w:rFonts w:ascii="Calibri" w:hAnsi="Calibri" w:cs="Calibri"/>
          <w:sz w:val="22"/>
          <w:szCs w:val="22"/>
        </w:rPr>
        <w:t>Mark Isbell, USA Rice Federation; Michelle Nutting, Nutrien; Jeremy Peters, N</w:t>
      </w:r>
      <w:r>
        <w:rPr>
          <w:rFonts w:ascii="Calibri" w:hAnsi="Calibri" w:cs="Calibri"/>
          <w:sz w:val="22"/>
          <w:szCs w:val="22"/>
        </w:rPr>
        <w:t>ational Association of Conservation Districts</w:t>
      </w:r>
      <w:r w:rsidRPr="008C6DB2">
        <w:rPr>
          <w:rFonts w:ascii="Calibri" w:hAnsi="Calibri" w:cs="Calibri"/>
          <w:sz w:val="22"/>
          <w:szCs w:val="22"/>
        </w:rPr>
        <w:t xml:space="preserve">; Ryan Sirolli, Cargill; </w:t>
      </w:r>
      <w:r w:rsidRPr="0098503C">
        <w:rPr>
          <w:rFonts w:ascii="Calibri" w:hAnsi="Calibri" w:cs="Calibri"/>
          <w:sz w:val="22"/>
          <w:szCs w:val="22"/>
        </w:rPr>
        <w:t>Jun Zhu, University of Arkansas</w:t>
      </w:r>
    </w:p>
    <w:p w14:paraId="69B13A68" w14:textId="77777777" w:rsidR="00AE5D9F" w:rsidRPr="008C6DB2" w:rsidRDefault="00AE5D9F" w:rsidP="00AE5D9F">
      <w:pPr>
        <w:rPr>
          <w:rFonts w:ascii="Calibri" w:hAnsi="Calibri" w:cs="Calibri"/>
          <w:sz w:val="22"/>
          <w:szCs w:val="22"/>
        </w:rPr>
      </w:pPr>
    </w:p>
    <w:p w14:paraId="4F1A945A" w14:textId="77777777" w:rsidR="00AE5D9F" w:rsidRPr="008C6DB2" w:rsidRDefault="00AE5D9F" w:rsidP="00AE5D9F">
      <w:pPr>
        <w:rPr>
          <w:rFonts w:ascii="Calibri" w:hAnsi="Calibri" w:cs="Calibri"/>
          <w:b/>
          <w:sz w:val="22"/>
          <w:szCs w:val="22"/>
        </w:rPr>
      </w:pPr>
      <w:r w:rsidRPr="008C6DB2">
        <w:rPr>
          <w:rFonts w:ascii="Calibri" w:hAnsi="Calibri" w:cs="Calibri"/>
          <w:b/>
          <w:sz w:val="22"/>
          <w:szCs w:val="22"/>
        </w:rPr>
        <w:t>Staff and Consultants</w:t>
      </w:r>
    </w:p>
    <w:p w14:paraId="49BA221A" w14:textId="0383A801" w:rsidR="00AE5D9F" w:rsidRPr="008C6DB2" w:rsidRDefault="00AE5D9F" w:rsidP="00AE5D9F">
      <w:pPr>
        <w:rPr>
          <w:rFonts w:ascii="Calibri" w:eastAsia="Calibri" w:hAnsi="Calibri" w:cs="Calibri"/>
          <w:sz w:val="22"/>
          <w:szCs w:val="22"/>
        </w:rPr>
      </w:pPr>
      <w:r w:rsidRPr="008C6DB2">
        <w:rPr>
          <w:rFonts w:ascii="Calibri" w:eastAsia="Calibri" w:hAnsi="Calibri" w:cs="Calibri"/>
          <w:sz w:val="22"/>
          <w:szCs w:val="22"/>
        </w:rPr>
        <w:t xml:space="preserve">Rod Snyder, Field to Market; Betsy Hickman, Field to Market; Allison Thomson, Field to Market; </w:t>
      </w:r>
      <w:r w:rsidR="00B25B18">
        <w:rPr>
          <w:rFonts w:ascii="Calibri" w:eastAsia="Calibri" w:hAnsi="Calibri" w:cs="Calibri"/>
          <w:sz w:val="22"/>
          <w:szCs w:val="22"/>
        </w:rPr>
        <w:t xml:space="preserve">Paul Hishmeh, Field to Market; Kelly Young, Field to Market; Carter Purcell, Field to Market; </w:t>
      </w:r>
      <w:r w:rsidR="00B25B18" w:rsidRPr="008C6DB2">
        <w:rPr>
          <w:rFonts w:ascii="Calibri" w:eastAsia="Calibri" w:hAnsi="Calibri" w:cs="Calibri"/>
          <w:sz w:val="22"/>
          <w:szCs w:val="22"/>
        </w:rPr>
        <w:t xml:space="preserve">Jamie Richards, Field to Market; </w:t>
      </w:r>
      <w:r w:rsidRPr="008C6DB2">
        <w:rPr>
          <w:rFonts w:ascii="Calibri" w:eastAsia="Calibri" w:hAnsi="Calibri" w:cs="Calibri"/>
          <w:sz w:val="22"/>
          <w:szCs w:val="22"/>
        </w:rPr>
        <w:t>Ray Stewart, Thomson Coburn</w:t>
      </w:r>
      <w:r w:rsidR="00B25B18">
        <w:rPr>
          <w:rFonts w:ascii="Calibri" w:eastAsia="Calibri" w:hAnsi="Calibri" w:cs="Calibri"/>
          <w:sz w:val="22"/>
          <w:szCs w:val="22"/>
        </w:rPr>
        <w:t>; Bridgette McAdoo, World Wildlife Fund</w:t>
      </w:r>
      <w:r w:rsidR="006A2B98">
        <w:rPr>
          <w:rFonts w:ascii="Calibri" w:eastAsia="Calibri" w:hAnsi="Calibri" w:cs="Calibri"/>
          <w:sz w:val="22"/>
          <w:szCs w:val="22"/>
        </w:rPr>
        <w:t>; Bob Burden, Serecon; Lydia Holmes, USA Rice Federation</w:t>
      </w:r>
    </w:p>
    <w:p w14:paraId="04BB1E62" w14:textId="77777777" w:rsidR="00AE5D9F" w:rsidRPr="008C6DB2" w:rsidRDefault="00AE5D9F" w:rsidP="00AE5D9F">
      <w:pPr>
        <w:spacing w:after="120"/>
        <w:rPr>
          <w:rFonts w:ascii="Calibri" w:hAnsi="Calibri" w:cs="Calibri"/>
          <w:bCs/>
          <w:sz w:val="22"/>
          <w:szCs w:val="22"/>
        </w:rPr>
      </w:pPr>
    </w:p>
    <w:p w14:paraId="19894E66" w14:textId="7DBDA220" w:rsidR="00AE5D9F" w:rsidRPr="008C6DB2" w:rsidRDefault="00AE5D9F" w:rsidP="00AE5D9F">
      <w:pPr>
        <w:rPr>
          <w:rFonts w:ascii="Calibri" w:hAnsi="Calibri" w:cs="Calibri"/>
          <w:bCs/>
          <w:sz w:val="28"/>
          <w:szCs w:val="28"/>
        </w:rPr>
      </w:pPr>
      <w:r w:rsidRPr="008C6DB2">
        <w:rPr>
          <w:rFonts w:ascii="Calibri" w:hAnsi="Calibri" w:cs="Calibri"/>
          <w:bCs/>
          <w:sz w:val="28"/>
          <w:szCs w:val="28"/>
        </w:rPr>
        <w:t>Motion</w:t>
      </w:r>
    </w:p>
    <w:p w14:paraId="61F396C2" w14:textId="3AEB98D0" w:rsidR="007A5A2D" w:rsidRPr="007A5A2D" w:rsidRDefault="006A2B98" w:rsidP="007A5A2D">
      <w:pPr>
        <w:pStyle w:val="ListParagraph"/>
        <w:numPr>
          <w:ilvl w:val="0"/>
          <w:numId w:val="2"/>
        </w:numPr>
        <w:rPr>
          <w:rFonts w:asciiTheme="minorHAnsi" w:hAnsiTheme="minorHAnsi" w:cstheme="minorHAnsi"/>
          <w:i/>
          <w:iCs/>
          <w:sz w:val="22"/>
          <w:szCs w:val="22"/>
        </w:rPr>
      </w:pPr>
      <w:r w:rsidRPr="002E1708">
        <w:rPr>
          <w:rFonts w:ascii="Calibri" w:hAnsi="Calibri" w:cs="Calibri"/>
          <w:i/>
          <w:iCs/>
          <w:sz w:val="22"/>
          <w:szCs w:val="22"/>
        </w:rPr>
        <w:t xml:space="preserve">A motion was made by </w:t>
      </w:r>
      <w:r>
        <w:rPr>
          <w:rFonts w:ascii="Calibri" w:hAnsi="Calibri" w:cs="Calibri"/>
          <w:i/>
          <w:iCs/>
          <w:sz w:val="22"/>
          <w:szCs w:val="22"/>
        </w:rPr>
        <w:t>Michelle Nutting</w:t>
      </w:r>
      <w:r w:rsidRPr="002E1708">
        <w:rPr>
          <w:rFonts w:ascii="Calibri" w:hAnsi="Calibri" w:cs="Calibri"/>
          <w:i/>
          <w:iCs/>
          <w:sz w:val="22"/>
          <w:szCs w:val="22"/>
        </w:rPr>
        <w:t xml:space="preserve"> and seconded by </w:t>
      </w:r>
      <w:r>
        <w:rPr>
          <w:rFonts w:ascii="Calibri" w:hAnsi="Calibri" w:cs="Calibri"/>
          <w:i/>
          <w:iCs/>
          <w:sz w:val="22"/>
          <w:szCs w:val="22"/>
        </w:rPr>
        <w:t>Brandon Hunnicutt</w:t>
      </w:r>
      <w:r w:rsidRPr="002E1708">
        <w:rPr>
          <w:rFonts w:ascii="Calibri" w:hAnsi="Calibri" w:cs="Calibri"/>
          <w:i/>
          <w:iCs/>
          <w:sz w:val="22"/>
          <w:szCs w:val="22"/>
        </w:rPr>
        <w:t xml:space="preserve"> to approve the consent agenda. Motion passed unanimously.</w:t>
      </w:r>
    </w:p>
    <w:p w14:paraId="0526E5DB" w14:textId="404CABB2" w:rsidR="002E1708" w:rsidRDefault="002E1708"/>
    <w:p w14:paraId="00360A08" w14:textId="77777777" w:rsidR="002E1708" w:rsidRPr="008C6DB2" w:rsidRDefault="002E1708" w:rsidP="002E1708">
      <w:pPr>
        <w:rPr>
          <w:rFonts w:ascii="Calibri" w:hAnsi="Calibri" w:cs="Calibri"/>
          <w:bCs/>
          <w:sz w:val="28"/>
          <w:szCs w:val="28"/>
        </w:rPr>
      </w:pPr>
      <w:r w:rsidRPr="008C6DB2">
        <w:rPr>
          <w:rFonts w:ascii="Calibri" w:hAnsi="Calibri" w:cs="Calibri"/>
          <w:bCs/>
          <w:sz w:val="28"/>
          <w:szCs w:val="28"/>
        </w:rPr>
        <w:t>Next Steps and Action Items</w:t>
      </w:r>
    </w:p>
    <w:p w14:paraId="651977EF" w14:textId="24D1DE61" w:rsidR="006A2B98" w:rsidRPr="006A2B98" w:rsidRDefault="006A2B98" w:rsidP="006A2B98">
      <w:pPr>
        <w:pStyle w:val="ListParagraph"/>
        <w:numPr>
          <w:ilvl w:val="0"/>
          <w:numId w:val="2"/>
        </w:numPr>
        <w:rPr>
          <w:rFonts w:asciiTheme="minorHAnsi" w:hAnsiTheme="minorHAnsi" w:cstheme="minorHAnsi"/>
          <w:i/>
          <w:iCs/>
          <w:sz w:val="22"/>
          <w:szCs w:val="22"/>
        </w:rPr>
      </w:pPr>
      <w:r w:rsidRPr="006A2B98">
        <w:rPr>
          <w:rFonts w:asciiTheme="minorHAnsi" w:hAnsiTheme="minorHAnsi" w:cstheme="minorHAnsi"/>
          <w:i/>
          <w:iCs/>
          <w:sz w:val="22"/>
          <w:szCs w:val="22"/>
        </w:rPr>
        <w:t xml:space="preserve">Next Step: Send members the revised Process-Based Standard </w:t>
      </w:r>
      <w:r w:rsidR="0076509D">
        <w:rPr>
          <w:rFonts w:asciiTheme="minorHAnsi" w:hAnsiTheme="minorHAnsi" w:cstheme="minorHAnsi"/>
          <w:i/>
          <w:iCs/>
          <w:sz w:val="22"/>
          <w:szCs w:val="22"/>
        </w:rPr>
        <w:t>in</w:t>
      </w:r>
      <w:r w:rsidRPr="006A2B98">
        <w:rPr>
          <w:rFonts w:asciiTheme="minorHAnsi" w:hAnsiTheme="minorHAnsi" w:cstheme="minorHAnsi"/>
          <w:i/>
          <w:iCs/>
          <w:sz w:val="22"/>
          <w:szCs w:val="22"/>
        </w:rPr>
        <w:t xml:space="preserve"> December for a 45-day member comment period.  </w:t>
      </w:r>
    </w:p>
    <w:p w14:paraId="0803D2AF" w14:textId="1C8D8F42" w:rsidR="007A5A2D" w:rsidRPr="00D77E8F" w:rsidRDefault="007224F3" w:rsidP="00D77E8F">
      <w:pPr>
        <w:pStyle w:val="ListParagraph"/>
        <w:numPr>
          <w:ilvl w:val="0"/>
          <w:numId w:val="2"/>
        </w:numPr>
        <w:rPr>
          <w:rFonts w:asciiTheme="minorHAnsi" w:hAnsiTheme="minorHAnsi" w:cstheme="minorHAnsi"/>
          <w:i/>
          <w:iCs/>
          <w:sz w:val="22"/>
          <w:szCs w:val="22"/>
        </w:rPr>
      </w:pPr>
      <w:r>
        <w:rPr>
          <w:rFonts w:asciiTheme="minorHAnsi" w:hAnsiTheme="minorHAnsi" w:cstheme="minorHAnsi"/>
          <w:i/>
          <w:iCs/>
          <w:sz w:val="22"/>
          <w:szCs w:val="22"/>
        </w:rPr>
        <w:t>Next Step: Following introduction of licensing fee and membership dues structure at the sector meetings, compile feedback and review in 2020.</w:t>
      </w:r>
    </w:p>
    <w:p w14:paraId="071E7221" w14:textId="360D14A3" w:rsidR="002E1708" w:rsidRDefault="002E1708"/>
    <w:p w14:paraId="7892BD18" w14:textId="20724E08" w:rsidR="002E1708" w:rsidRPr="008C6DB2" w:rsidRDefault="002E1708" w:rsidP="002E1708">
      <w:pPr>
        <w:rPr>
          <w:rFonts w:ascii="Calibri" w:hAnsi="Calibri" w:cs="Calibri"/>
          <w:bCs/>
          <w:sz w:val="28"/>
          <w:szCs w:val="28"/>
        </w:rPr>
      </w:pPr>
      <w:r w:rsidRPr="008C6DB2">
        <w:rPr>
          <w:rFonts w:ascii="Calibri" w:hAnsi="Calibri" w:cs="Calibri"/>
          <w:bCs/>
          <w:sz w:val="28"/>
          <w:szCs w:val="28"/>
        </w:rPr>
        <w:t>Proceedings</w:t>
      </w:r>
    </w:p>
    <w:p w14:paraId="306D3D34" w14:textId="77777777" w:rsidR="002E1708" w:rsidRPr="008C6DB2" w:rsidRDefault="002E1708" w:rsidP="002E1708">
      <w:pPr>
        <w:rPr>
          <w:rFonts w:ascii="Calibri" w:hAnsi="Calibri" w:cs="Calibri"/>
          <w:b/>
          <w:sz w:val="22"/>
          <w:szCs w:val="22"/>
        </w:rPr>
      </w:pPr>
      <w:r>
        <w:rPr>
          <w:rFonts w:ascii="Calibri" w:hAnsi="Calibri" w:cs="Calibri"/>
          <w:b/>
          <w:sz w:val="22"/>
          <w:szCs w:val="22"/>
        </w:rPr>
        <w:br/>
      </w:r>
      <w:r w:rsidRPr="008C6DB2">
        <w:rPr>
          <w:rFonts w:ascii="Calibri" w:hAnsi="Calibri" w:cs="Calibri"/>
          <w:b/>
          <w:sz w:val="22"/>
          <w:szCs w:val="22"/>
        </w:rPr>
        <w:t>Opening</w:t>
      </w:r>
    </w:p>
    <w:p w14:paraId="50F8141F" w14:textId="038E2474" w:rsidR="002E1708" w:rsidRPr="008C6DB2" w:rsidRDefault="002E1708" w:rsidP="002E1708">
      <w:pPr>
        <w:rPr>
          <w:rFonts w:ascii="Calibri" w:hAnsi="Calibri" w:cs="Calibri"/>
          <w:sz w:val="22"/>
          <w:szCs w:val="22"/>
        </w:rPr>
      </w:pPr>
      <w:r w:rsidRPr="008C6DB2">
        <w:rPr>
          <w:rFonts w:ascii="Calibri" w:hAnsi="Calibri" w:cs="Calibri"/>
          <w:sz w:val="22"/>
          <w:szCs w:val="22"/>
        </w:rPr>
        <w:t xml:space="preserve">Board Chair, Stefani Grant called the meeting to order at </w:t>
      </w:r>
      <w:r w:rsidR="006A2B98">
        <w:rPr>
          <w:rFonts w:ascii="Calibri" w:hAnsi="Calibri" w:cs="Calibri"/>
          <w:sz w:val="22"/>
          <w:szCs w:val="22"/>
        </w:rPr>
        <w:t>8:05</w:t>
      </w:r>
      <w:r w:rsidRPr="008C6DB2">
        <w:rPr>
          <w:rFonts w:ascii="Calibri" w:hAnsi="Calibri" w:cs="Calibri"/>
          <w:sz w:val="22"/>
          <w:szCs w:val="22"/>
        </w:rPr>
        <w:t xml:space="preserve"> </w:t>
      </w:r>
      <w:r w:rsidR="006A2B98">
        <w:rPr>
          <w:rFonts w:ascii="Calibri" w:hAnsi="Calibri" w:cs="Calibri"/>
          <w:sz w:val="22"/>
          <w:szCs w:val="22"/>
        </w:rPr>
        <w:t>a</w:t>
      </w:r>
      <w:r w:rsidRPr="008C6DB2">
        <w:rPr>
          <w:rFonts w:ascii="Calibri" w:hAnsi="Calibri" w:cs="Calibri"/>
          <w:sz w:val="22"/>
          <w:szCs w:val="22"/>
        </w:rPr>
        <w:t xml:space="preserve">.m. and </w:t>
      </w:r>
      <w:r>
        <w:rPr>
          <w:rFonts w:ascii="Calibri" w:hAnsi="Calibri" w:cs="Calibri"/>
          <w:sz w:val="22"/>
          <w:szCs w:val="22"/>
        </w:rPr>
        <w:t>Ray Stewart read</w:t>
      </w:r>
      <w:r w:rsidRPr="008C6DB2">
        <w:rPr>
          <w:rFonts w:ascii="Calibri" w:hAnsi="Calibri" w:cs="Calibri"/>
          <w:sz w:val="22"/>
          <w:szCs w:val="22"/>
        </w:rPr>
        <w:t xml:space="preserve"> the Antitrust Statement. </w:t>
      </w:r>
      <w:r>
        <w:rPr>
          <w:rFonts w:ascii="Calibri" w:hAnsi="Calibri" w:cs="Calibri"/>
          <w:sz w:val="22"/>
          <w:szCs w:val="22"/>
        </w:rPr>
        <w:t>Rod Snyder</w:t>
      </w:r>
      <w:r w:rsidRPr="008C6DB2">
        <w:rPr>
          <w:rFonts w:ascii="Calibri" w:hAnsi="Calibri" w:cs="Calibri"/>
          <w:sz w:val="22"/>
          <w:szCs w:val="22"/>
        </w:rPr>
        <w:t xml:space="preserve"> reviewed old business</w:t>
      </w:r>
      <w:r w:rsidR="006648E2">
        <w:rPr>
          <w:rFonts w:ascii="Calibri" w:hAnsi="Calibri" w:cs="Calibri"/>
          <w:sz w:val="22"/>
          <w:szCs w:val="22"/>
        </w:rPr>
        <w:t xml:space="preserve"> from the </w:t>
      </w:r>
      <w:r w:rsidR="006A2B98">
        <w:rPr>
          <w:rFonts w:ascii="Calibri" w:hAnsi="Calibri" w:cs="Calibri"/>
          <w:sz w:val="22"/>
          <w:szCs w:val="22"/>
        </w:rPr>
        <w:t>October</w:t>
      </w:r>
      <w:r w:rsidR="006648E2">
        <w:rPr>
          <w:rFonts w:ascii="Calibri" w:hAnsi="Calibri" w:cs="Calibri"/>
          <w:sz w:val="22"/>
          <w:szCs w:val="22"/>
        </w:rPr>
        <w:t xml:space="preserve"> Board </w:t>
      </w:r>
      <w:r w:rsidR="006A2B98">
        <w:rPr>
          <w:rFonts w:ascii="Calibri" w:hAnsi="Calibri" w:cs="Calibri"/>
          <w:sz w:val="22"/>
          <w:szCs w:val="22"/>
        </w:rPr>
        <w:t>retreat</w:t>
      </w:r>
      <w:r w:rsidR="006648E2">
        <w:rPr>
          <w:rFonts w:ascii="Calibri" w:hAnsi="Calibri" w:cs="Calibri"/>
          <w:sz w:val="22"/>
          <w:szCs w:val="22"/>
        </w:rPr>
        <w:t xml:space="preserve">. </w:t>
      </w:r>
    </w:p>
    <w:p w14:paraId="5828D562" w14:textId="77777777" w:rsidR="002E1708" w:rsidRPr="008C6DB2" w:rsidRDefault="002E1708" w:rsidP="002E1708">
      <w:pPr>
        <w:rPr>
          <w:rFonts w:ascii="Calibri" w:hAnsi="Calibri" w:cs="Calibri"/>
          <w:bCs/>
          <w:sz w:val="18"/>
          <w:szCs w:val="18"/>
        </w:rPr>
      </w:pPr>
    </w:p>
    <w:p w14:paraId="318EEE90" w14:textId="77777777" w:rsidR="002E1708" w:rsidRPr="008C6DB2" w:rsidRDefault="002E1708" w:rsidP="002E1708">
      <w:pPr>
        <w:rPr>
          <w:rFonts w:ascii="Calibri" w:hAnsi="Calibri" w:cs="Calibri"/>
          <w:b/>
          <w:sz w:val="22"/>
          <w:szCs w:val="22"/>
        </w:rPr>
      </w:pPr>
      <w:r w:rsidRPr="008C6DB2">
        <w:rPr>
          <w:rFonts w:ascii="Calibri" w:hAnsi="Calibri" w:cs="Calibri"/>
          <w:b/>
          <w:sz w:val="22"/>
          <w:szCs w:val="22"/>
        </w:rPr>
        <w:t>Consent Agenda</w:t>
      </w:r>
    </w:p>
    <w:p w14:paraId="5362DB9C" w14:textId="4D103124" w:rsidR="002E1708" w:rsidRDefault="006648E2" w:rsidP="002E1708">
      <w:pPr>
        <w:rPr>
          <w:rFonts w:ascii="Calibri" w:hAnsi="Calibri" w:cs="Calibri"/>
          <w:sz w:val="22"/>
          <w:szCs w:val="22"/>
        </w:rPr>
      </w:pPr>
      <w:r>
        <w:rPr>
          <w:rFonts w:ascii="Calibri" w:hAnsi="Calibri" w:cs="Calibri"/>
          <w:sz w:val="22"/>
          <w:szCs w:val="22"/>
        </w:rPr>
        <w:t>The consent agenda included r</w:t>
      </w:r>
      <w:r w:rsidR="002E1708" w:rsidRPr="008C6DB2">
        <w:rPr>
          <w:rFonts w:ascii="Calibri" w:hAnsi="Calibri" w:cs="Calibri"/>
          <w:sz w:val="22"/>
          <w:szCs w:val="22"/>
        </w:rPr>
        <w:t xml:space="preserve">eview and approval of the meeting minutes from </w:t>
      </w:r>
      <w:r w:rsidR="006A2B98">
        <w:rPr>
          <w:rFonts w:ascii="Calibri" w:hAnsi="Calibri" w:cs="Calibri"/>
          <w:sz w:val="22"/>
          <w:szCs w:val="22"/>
        </w:rPr>
        <w:t>October 9-10,</w:t>
      </w:r>
      <w:r w:rsidR="002E1708">
        <w:rPr>
          <w:rFonts w:ascii="Calibri" w:hAnsi="Calibri" w:cs="Calibri"/>
          <w:sz w:val="22"/>
          <w:szCs w:val="22"/>
        </w:rPr>
        <w:t xml:space="preserve"> 2019</w:t>
      </w:r>
      <w:r>
        <w:rPr>
          <w:rFonts w:ascii="Calibri" w:hAnsi="Calibri" w:cs="Calibri"/>
          <w:sz w:val="22"/>
          <w:szCs w:val="22"/>
        </w:rPr>
        <w:t>;</w:t>
      </w:r>
      <w:r w:rsidR="002E1708">
        <w:rPr>
          <w:rFonts w:ascii="Calibri" w:hAnsi="Calibri" w:cs="Calibri"/>
          <w:sz w:val="22"/>
          <w:szCs w:val="22"/>
        </w:rPr>
        <w:t xml:space="preserve"> </w:t>
      </w:r>
      <w:r w:rsidR="006A2B98">
        <w:rPr>
          <w:rFonts w:ascii="Calibri" w:hAnsi="Calibri" w:cs="Calibri"/>
          <w:sz w:val="22"/>
          <w:szCs w:val="22"/>
        </w:rPr>
        <w:t>appointment to fill a co-chair vacancy on the Metrics Committee – Amy Jacobs, The Nature Conservancy</w:t>
      </w:r>
      <w:r>
        <w:rPr>
          <w:rFonts w:ascii="Calibri" w:hAnsi="Calibri" w:cs="Calibri"/>
          <w:sz w:val="22"/>
          <w:szCs w:val="22"/>
        </w:rPr>
        <w:t>;</w:t>
      </w:r>
      <w:r w:rsidR="002E1708">
        <w:rPr>
          <w:rFonts w:ascii="Calibri" w:hAnsi="Calibri" w:cs="Calibri"/>
          <w:sz w:val="22"/>
          <w:szCs w:val="22"/>
        </w:rPr>
        <w:t xml:space="preserve"> and</w:t>
      </w:r>
      <w:r w:rsidR="002E1708" w:rsidRPr="008C6DB2">
        <w:rPr>
          <w:rFonts w:ascii="Calibri" w:hAnsi="Calibri" w:cs="Calibri"/>
          <w:sz w:val="22"/>
          <w:szCs w:val="22"/>
        </w:rPr>
        <w:t xml:space="preserve"> review and approval of </w:t>
      </w:r>
      <w:r w:rsidR="006A2B98">
        <w:rPr>
          <w:rFonts w:ascii="Calibri" w:hAnsi="Calibri" w:cs="Calibri"/>
          <w:sz w:val="22"/>
          <w:szCs w:val="22"/>
        </w:rPr>
        <w:t>one</w:t>
      </w:r>
      <w:r w:rsidR="002E1708" w:rsidRPr="008C6DB2">
        <w:rPr>
          <w:rFonts w:ascii="Calibri" w:hAnsi="Calibri" w:cs="Calibri"/>
          <w:sz w:val="22"/>
          <w:szCs w:val="22"/>
        </w:rPr>
        <w:t xml:space="preserve"> new membership application. </w:t>
      </w:r>
    </w:p>
    <w:p w14:paraId="2701F35E" w14:textId="361564FB" w:rsidR="002E1708" w:rsidRDefault="006A2B98" w:rsidP="002E1708">
      <w:pPr>
        <w:pStyle w:val="ListParagraph"/>
        <w:numPr>
          <w:ilvl w:val="0"/>
          <w:numId w:val="1"/>
        </w:numPr>
        <w:rPr>
          <w:rFonts w:ascii="Calibri" w:hAnsi="Calibri" w:cs="Calibri"/>
          <w:sz w:val="22"/>
          <w:szCs w:val="22"/>
        </w:rPr>
      </w:pPr>
      <w:r>
        <w:rPr>
          <w:rFonts w:ascii="Calibri" w:hAnsi="Calibri" w:cs="Calibri"/>
          <w:sz w:val="22"/>
          <w:szCs w:val="22"/>
        </w:rPr>
        <w:t>Proctor &amp; Gamble</w:t>
      </w:r>
      <w:r w:rsidR="002E1708">
        <w:rPr>
          <w:rFonts w:ascii="Calibri" w:hAnsi="Calibri" w:cs="Calibri"/>
          <w:sz w:val="22"/>
          <w:szCs w:val="22"/>
        </w:rPr>
        <w:t xml:space="preserve"> (</w:t>
      </w:r>
      <w:r>
        <w:rPr>
          <w:rFonts w:ascii="Calibri" w:hAnsi="Calibri" w:cs="Calibri"/>
          <w:sz w:val="22"/>
          <w:szCs w:val="22"/>
        </w:rPr>
        <w:t>Brands &amp; Retail</w:t>
      </w:r>
      <w:r w:rsidR="002E1708">
        <w:rPr>
          <w:rFonts w:ascii="Calibri" w:hAnsi="Calibri" w:cs="Calibri"/>
          <w:sz w:val="22"/>
          <w:szCs w:val="22"/>
        </w:rPr>
        <w:t>, Full)</w:t>
      </w:r>
    </w:p>
    <w:p w14:paraId="1F4765AC" w14:textId="77777777" w:rsidR="002E1708" w:rsidRDefault="002E1708" w:rsidP="002E1708">
      <w:pPr>
        <w:rPr>
          <w:rFonts w:ascii="Calibri" w:hAnsi="Calibri" w:cs="Calibri"/>
          <w:i/>
          <w:iCs/>
          <w:sz w:val="22"/>
          <w:szCs w:val="22"/>
        </w:rPr>
      </w:pPr>
    </w:p>
    <w:p w14:paraId="13777091" w14:textId="464D6AF3" w:rsidR="002E1708" w:rsidRPr="002E1708" w:rsidRDefault="002E1708" w:rsidP="002E1708">
      <w:pPr>
        <w:rPr>
          <w:rFonts w:ascii="Calibri" w:hAnsi="Calibri" w:cs="Calibri"/>
          <w:i/>
          <w:iCs/>
          <w:sz w:val="22"/>
          <w:szCs w:val="22"/>
        </w:rPr>
      </w:pPr>
      <w:r w:rsidRPr="002E1708">
        <w:rPr>
          <w:rFonts w:ascii="Calibri" w:hAnsi="Calibri" w:cs="Calibri"/>
          <w:i/>
          <w:iCs/>
          <w:sz w:val="22"/>
          <w:szCs w:val="22"/>
        </w:rPr>
        <w:lastRenderedPageBreak/>
        <w:t xml:space="preserve">A motion was made by </w:t>
      </w:r>
      <w:r w:rsidR="006A2B98">
        <w:rPr>
          <w:rFonts w:ascii="Calibri" w:hAnsi="Calibri" w:cs="Calibri"/>
          <w:i/>
          <w:iCs/>
          <w:sz w:val="22"/>
          <w:szCs w:val="22"/>
        </w:rPr>
        <w:t>Michelle Nutting</w:t>
      </w:r>
      <w:r w:rsidRPr="002E1708">
        <w:rPr>
          <w:rFonts w:ascii="Calibri" w:hAnsi="Calibri" w:cs="Calibri"/>
          <w:i/>
          <w:iCs/>
          <w:sz w:val="22"/>
          <w:szCs w:val="22"/>
        </w:rPr>
        <w:t xml:space="preserve"> and seconded by </w:t>
      </w:r>
      <w:r w:rsidR="006A2B98">
        <w:rPr>
          <w:rFonts w:ascii="Calibri" w:hAnsi="Calibri" w:cs="Calibri"/>
          <w:i/>
          <w:iCs/>
          <w:sz w:val="22"/>
          <w:szCs w:val="22"/>
        </w:rPr>
        <w:t>Brandon Hunnicutt</w:t>
      </w:r>
      <w:r w:rsidRPr="002E1708">
        <w:rPr>
          <w:rFonts w:ascii="Calibri" w:hAnsi="Calibri" w:cs="Calibri"/>
          <w:i/>
          <w:iCs/>
          <w:sz w:val="22"/>
          <w:szCs w:val="22"/>
        </w:rPr>
        <w:t xml:space="preserve"> to approve the consent agenda. Motion passed unanimously. </w:t>
      </w:r>
    </w:p>
    <w:p w14:paraId="14F45E78" w14:textId="7DD8D6A4" w:rsidR="002E1708" w:rsidRDefault="002E1708" w:rsidP="002E1708">
      <w:pPr>
        <w:rPr>
          <w:rFonts w:ascii="Calibri" w:hAnsi="Calibri" w:cs="Calibri"/>
          <w:sz w:val="22"/>
          <w:szCs w:val="22"/>
        </w:rPr>
      </w:pPr>
    </w:p>
    <w:p w14:paraId="02AF4280" w14:textId="01777557" w:rsidR="002E1708" w:rsidRPr="002E1708" w:rsidRDefault="002E1708" w:rsidP="002E1708">
      <w:pPr>
        <w:rPr>
          <w:rFonts w:ascii="Calibri" w:hAnsi="Calibri" w:cs="Calibri"/>
          <w:b/>
          <w:bCs/>
          <w:sz w:val="22"/>
          <w:szCs w:val="22"/>
        </w:rPr>
      </w:pPr>
      <w:r w:rsidRPr="002E1708">
        <w:rPr>
          <w:rFonts w:ascii="Calibri" w:hAnsi="Calibri" w:cs="Calibri"/>
          <w:b/>
          <w:bCs/>
          <w:sz w:val="22"/>
          <w:szCs w:val="22"/>
        </w:rPr>
        <w:t>Finance and Operations Update</w:t>
      </w:r>
    </w:p>
    <w:p w14:paraId="41D05D9B" w14:textId="727C8F1C" w:rsidR="002E1708" w:rsidRDefault="002E1708" w:rsidP="002E1708">
      <w:pPr>
        <w:rPr>
          <w:rFonts w:ascii="Calibri" w:hAnsi="Calibri" w:cs="Calibri"/>
          <w:sz w:val="22"/>
          <w:szCs w:val="22"/>
        </w:rPr>
      </w:pPr>
      <w:r w:rsidRPr="002E1708">
        <w:rPr>
          <w:rFonts w:ascii="Calibri" w:hAnsi="Calibri" w:cs="Calibri"/>
          <w:i/>
          <w:iCs/>
          <w:sz w:val="22"/>
          <w:szCs w:val="22"/>
        </w:rPr>
        <w:t>Finance</w:t>
      </w:r>
      <w:r>
        <w:rPr>
          <w:rFonts w:ascii="Calibri" w:hAnsi="Calibri" w:cs="Calibri"/>
          <w:sz w:val="22"/>
          <w:szCs w:val="22"/>
        </w:rPr>
        <w:t xml:space="preserve"> – Rod reviewed the August </w:t>
      </w:r>
      <w:r w:rsidR="00B04B85">
        <w:rPr>
          <w:rFonts w:ascii="Calibri" w:hAnsi="Calibri" w:cs="Calibri"/>
          <w:sz w:val="22"/>
          <w:szCs w:val="22"/>
        </w:rPr>
        <w:t>f</w:t>
      </w:r>
      <w:r>
        <w:rPr>
          <w:rFonts w:ascii="Calibri" w:hAnsi="Calibri" w:cs="Calibri"/>
          <w:sz w:val="22"/>
          <w:szCs w:val="22"/>
        </w:rPr>
        <w:t>inancials and reported cash on hand of $</w:t>
      </w:r>
      <w:r w:rsidR="006A2B98">
        <w:rPr>
          <w:rFonts w:ascii="Calibri" w:hAnsi="Calibri" w:cs="Calibri"/>
          <w:sz w:val="22"/>
          <w:szCs w:val="22"/>
        </w:rPr>
        <w:t>976,076</w:t>
      </w:r>
      <w:r>
        <w:rPr>
          <w:rFonts w:ascii="Calibri" w:hAnsi="Calibri" w:cs="Calibri"/>
          <w:sz w:val="22"/>
          <w:szCs w:val="22"/>
        </w:rPr>
        <w:t xml:space="preserve"> with revenue at $2,</w:t>
      </w:r>
      <w:r w:rsidR="006A2B98">
        <w:rPr>
          <w:rFonts w:ascii="Calibri" w:hAnsi="Calibri" w:cs="Calibri"/>
          <w:sz w:val="22"/>
          <w:szCs w:val="22"/>
        </w:rPr>
        <w:t>210</w:t>
      </w:r>
      <w:r>
        <w:rPr>
          <w:rFonts w:ascii="Calibri" w:hAnsi="Calibri" w:cs="Calibri"/>
          <w:sz w:val="22"/>
          <w:szCs w:val="22"/>
        </w:rPr>
        <w:t>,2</w:t>
      </w:r>
      <w:r w:rsidR="006A2B98">
        <w:rPr>
          <w:rFonts w:ascii="Calibri" w:hAnsi="Calibri" w:cs="Calibri"/>
          <w:sz w:val="22"/>
          <w:szCs w:val="22"/>
        </w:rPr>
        <w:t>4</w:t>
      </w:r>
      <w:r>
        <w:rPr>
          <w:rFonts w:ascii="Calibri" w:hAnsi="Calibri" w:cs="Calibri"/>
          <w:sz w:val="22"/>
          <w:szCs w:val="22"/>
        </w:rPr>
        <w:t>8 and expenses of $</w:t>
      </w:r>
      <w:r w:rsidR="006A2B98">
        <w:rPr>
          <w:rFonts w:ascii="Calibri" w:hAnsi="Calibri" w:cs="Calibri"/>
          <w:sz w:val="22"/>
          <w:szCs w:val="22"/>
        </w:rPr>
        <w:t>2</w:t>
      </w:r>
      <w:r>
        <w:rPr>
          <w:rFonts w:ascii="Calibri" w:hAnsi="Calibri" w:cs="Calibri"/>
          <w:sz w:val="22"/>
          <w:szCs w:val="22"/>
        </w:rPr>
        <w:t>,</w:t>
      </w:r>
      <w:r w:rsidR="006A2B98">
        <w:rPr>
          <w:rFonts w:ascii="Calibri" w:hAnsi="Calibri" w:cs="Calibri"/>
          <w:sz w:val="22"/>
          <w:szCs w:val="22"/>
        </w:rPr>
        <w:t>124</w:t>
      </w:r>
      <w:r>
        <w:rPr>
          <w:rFonts w:ascii="Calibri" w:hAnsi="Calibri" w:cs="Calibri"/>
          <w:sz w:val="22"/>
          <w:szCs w:val="22"/>
        </w:rPr>
        <w:t>,</w:t>
      </w:r>
      <w:r w:rsidR="006A2B98">
        <w:rPr>
          <w:rFonts w:ascii="Calibri" w:hAnsi="Calibri" w:cs="Calibri"/>
          <w:sz w:val="22"/>
          <w:szCs w:val="22"/>
        </w:rPr>
        <w:t>223</w:t>
      </w:r>
      <w:r>
        <w:rPr>
          <w:rFonts w:ascii="Calibri" w:hAnsi="Calibri" w:cs="Calibri"/>
          <w:sz w:val="22"/>
          <w:szCs w:val="22"/>
        </w:rPr>
        <w:t xml:space="preserve">. He next reviewed </w:t>
      </w:r>
      <w:r w:rsidR="006A2B98">
        <w:rPr>
          <w:rFonts w:ascii="Calibri" w:hAnsi="Calibri" w:cs="Calibri"/>
          <w:sz w:val="22"/>
          <w:szCs w:val="22"/>
        </w:rPr>
        <w:t>the new audit firm approved by the Executive Committee, UHY for the FY 2019 audit</w:t>
      </w:r>
      <w:r w:rsidR="00D77E8F">
        <w:rPr>
          <w:rFonts w:ascii="Calibri" w:hAnsi="Calibri" w:cs="Calibri"/>
          <w:sz w:val="22"/>
          <w:szCs w:val="22"/>
        </w:rPr>
        <w:t xml:space="preserve">. </w:t>
      </w:r>
    </w:p>
    <w:p w14:paraId="36E366EB" w14:textId="77777777" w:rsidR="002E1708" w:rsidRDefault="002E1708" w:rsidP="002E1708">
      <w:pPr>
        <w:rPr>
          <w:rFonts w:ascii="Calibri" w:hAnsi="Calibri" w:cs="Calibri"/>
          <w:sz w:val="22"/>
          <w:szCs w:val="22"/>
        </w:rPr>
      </w:pPr>
    </w:p>
    <w:p w14:paraId="4373E5BF" w14:textId="1C7757F8" w:rsidR="00D77E8F" w:rsidRPr="00D77E8F" w:rsidRDefault="00D77E8F">
      <w:pPr>
        <w:rPr>
          <w:rFonts w:asciiTheme="minorHAnsi" w:hAnsiTheme="minorHAnsi" w:cstheme="minorHAnsi"/>
          <w:b/>
          <w:bCs/>
          <w:sz w:val="22"/>
          <w:szCs w:val="22"/>
        </w:rPr>
      </w:pPr>
      <w:r w:rsidRPr="00D77E8F">
        <w:rPr>
          <w:rFonts w:asciiTheme="minorHAnsi" w:hAnsiTheme="minorHAnsi" w:cstheme="minorHAnsi"/>
          <w:b/>
          <w:bCs/>
          <w:sz w:val="22"/>
          <w:szCs w:val="22"/>
        </w:rPr>
        <w:t xml:space="preserve">Review </w:t>
      </w:r>
      <w:r w:rsidR="006A2B98">
        <w:rPr>
          <w:rFonts w:asciiTheme="minorHAnsi" w:hAnsiTheme="minorHAnsi" w:cstheme="minorHAnsi"/>
          <w:b/>
          <w:bCs/>
          <w:sz w:val="22"/>
          <w:szCs w:val="22"/>
        </w:rPr>
        <w:t>November Plenary and General Assembly Meeting Agendas</w:t>
      </w:r>
    </w:p>
    <w:p w14:paraId="24874D67" w14:textId="7F1FF24A" w:rsidR="00D77E8F" w:rsidRDefault="00D77E8F">
      <w:pPr>
        <w:rPr>
          <w:rFonts w:asciiTheme="minorHAnsi" w:hAnsiTheme="minorHAnsi" w:cstheme="minorHAnsi"/>
          <w:sz w:val="22"/>
          <w:szCs w:val="22"/>
        </w:rPr>
      </w:pPr>
      <w:r>
        <w:rPr>
          <w:rFonts w:asciiTheme="minorHAnsi" w:hAnsiTheme="minorHAnsi" w:cstheme="minorHAnsi"/>
          <w:sz w:val="22"/>
          <w:szCs w:val="22"/>
        </w:rPr>
        <w:t xml:space="preserve">Rod reviewed </w:t>
      </w:r>
      <w:r w:rsidR="006A2B98">
        <w:rPr>
          <w:rFonts w:asciiTheme="minorHAnsi" w:hAnsiTheme="minorHAnsi" w:cstheme="minorHAnsi"/>
          <w:sz w:val="22"/>
          <w:szCs w:val="22"/>
        </w:rPr>
        <w:t>agendas for the plenary and general assembly</w:t>
      </w:r>
      <w:r>
        <w:rPr>
          <w:rFonts w:asciiTheme="minorHAnsi" w:hAnsiTheme="minorHAnsi" w:cstheme="minorHAnsi"/>
          <w:sz w:val="22"/>
          <w:szCs w:val="22"/>
        </w:rPr>
        <w:t>.</w:t>
      </w:r>
      <w:r w:rsidR="006A2B98">
        <w:rPr>
          <w:rFonts w:asciiTheme="minorHAnsi" w:hAnsiTheme="minorHAnsi" w:cstheme="minorHAnsi"/>
          <w:sz w:val="22"/>
          <w:szCs w:val="22"/>
        </w:rPr>
        <w:t xml:space="preserve"> He also shared a list of invited guests and prospective members with the Board and asked for their assistance in </w:t>
      </w:r>
      <w:r w:rsidR="0076509D">
        <w:rPr>
          <w:rFonts w:asciiTheme="minorHAnsi" w:hAnsiTheme="minorHAnsi" w:cstheme="minorHAnsi"/>
          <w:sz w:val="22"/>
          <w:szCs w:val="22"/>
        </w:rPr>
        <w:t>welcoming</w:t>
      </w:r>
      <w:r w:rsidR="006A2B98">
        <w:rPr>
          <w:rFonts w:asciiTheme="minorHAnsi" w:hAnsiTheme="minorHAnsi" w:cstheme="minorHAnsi"/>
          <w:sz w:val="22"/>
          <w:szCs w:val="22"/>
        </w:rPr>
        <w:t xml:space="preserve"> these guests through</w:t>
      </w:r>
      <w:r w:rsidR="0076509D">
        <w:rPr>
          <w:rFonts w:asciiTheme="minorHAnsi" w:hAnsiTheme="minorHAnsi" w:cstheme="minorHAnsi"/>
          <w:sz w:val="22"/>
          <w:szCs w:val="22"/>
        </w:rPr>
        <w:t>out</w:t>
      </w:r>
      <w:r w:rsidR="006A2B98">
        <w:rPr>
          <w:rFonts w:asciiTheme="minorHAnsi" w:hAnsiTheme="minorHAnsi" w:cstheme="minorHAnsi"/>
          <w:sz w:val="22"/>
          <w:szCs w:val="22"/>
        </w:rPr>
        <w:t xml:space="preserve"> the meetings. </w:t>
      </w:r>
      <w:r>
        <w:rPr>
          <w:rFonts w:asciiTheme="minorHAnsi" w:hAnsiTheme="minorHAnsi" w:cstheme="minorHAnsi"/>
          <w:sz w:val="22"/>
          <w:szCs w:val="22"/>
        </w:rPr>
        <w:t xml:space="preserve"> </w:t>
      </w:r>
      <w:r w:rsidR="006A2B98">
        <w:rPr>
          <w:rFonts w:asciiTheme="minorHAnsi" w:hAnsiTheme="minorHAnsi" w:cstheme="minorHAnsi"/>
          <w:sz w:val="22"/>
          <w:szCs w:val="22"/>
        </w:rPr>
        <w:t xml:space="preserve">Next, Rod reviewed the sector meeting agendas and business including Board elections, revisions to the goals statements and licensing fee </w:t>
      </w:r>
      <w:r w:rsidR="0076509D">
        <w:rPr>
          <w:rFonts w:asciiTheme="minorHAnsi" w:hAnsiTheme="minorHAnsi" w:cstheme="minorHAnsi"/>
          <w:sz w:val="22"/>
          <w:szCs w:val="22"/>
        </w:rPr>
        <w:t>considerations</w:t>
      </w:r>
      <w:r w:rsidR="006A2B98">
        <w:rPr>
          <w:rFonts w:asciiTheme="minorHAnsi" w:hAnsiTheme="minorHAnsi" w:cstheme="minorHAnsi"/>
          <w:sz w:val="22"/>
          <w:szCs w:val="22"/>
        </w:rPr>
        <w:t>. The Board discussed some key questions to consider in the sector meetings including:</w:t>
      </w:r>
    </w:p>
    <w:p w14:paraId="0EB12849" w14:textId="77777777" w:rsidR="006A2B98" w:rsidRPr="006A2B98" w:rsidRDefault="006A2B98" w:rsidP="006A2B98">
      <w:pPr>
        <w:numPr>
          <w:ilvl w:val="1"/>
          <w:numId w:val="16"/>
        </w:numPr>
        <w:tabs>
          <w:tab w:val="clear" w:pos="1440"/>
        </w:tabs>
        <w:ind w:left="720"/>
        <w:rPr>
          <w:rFonts w:asciiTheme="minorHAnsi" w:hAnsiTheme="minorHAnsi" w:cstheme="minorHAnsi"/>
          <w:sz w:val="22"/>
          <w:szCs w:val="22"/>
        </w:rPr>
      </w:pPr>
      <w:r w:rsidRPr="006A2B98">
        <w:rPr>
          <w:rFonts w:asciiTheme="minorHAnsi" w:hAnsiTheme="minorHAnsi" w:cstheme="minorHAnsi"/>
          <w:sz w:val="22"/>
          <w:szCs w:val="22"/>
        </w:rPr>
        <w:t xml:space="preserve">Current licensing emphasizes FTM’s role in claims verification; however, staff will have less involvement on verifying claims with more information publicly available in the Project Directory </w:t>
      </w:r>
    </w:p>
    <w:p w14:paraId="3D633E6E" w14:textId="77777777" w:rsidR="006A2B98" w:rsidRPr="006A2B98" w:rsidRDefault="006A2B98" w:rsidP="006A2B98">
      <w:pPr>
        <w:numPr>
          <w:ilvl w:val="1"/>
          <w:numId w:val="16"/>
        </w:numPr>
        <w:tabs>
          <w:tab w:val="clear" w:pos="1440"/>
        </w:tabs>
        <w:ind w:left="720"/>
        <w:rPr>
          <w:rFonts w:asciiTheme="minorHAnsi" w:hAnsiTheme="minorHAnsi" w:cstheme="minorHAnsi"/>
          <w:sz w:val="22"/>
          <w:szCs w:val="22"/>
        </w:rPr>
      </w:pPr>
      <w:r w:rsidRPr="006A2B98">
        <w:rPr>
          <w:rFonts w:asciiTheme="minorHAnsi" w:hAnsiTheme="minorHAnsi" w:cstheme="minorHAnsi"/>
          <w:sz w:val="22"/>
          <w:szCs w:val="22"/>
        </w:rPr>
        <w:t xml:space="preserve">Other kinds of FTM trainings and services aren’t currently valued in our program (e.g. staff time spent on project creation, data analysis) </w:t>
      </w:r>
    </w:p>
    <w:p w14:paraId="235EC77F" w14:textId="77777777" w:rsidR="006A2B98" w:rsidRPr="006A2B98" w:rsidRDefault="006A2B98" w:rsidP="006A2B98">
      <w:pPr>
        <w:numPr>
          <w:ilvl w:val="1"/>
          <w:numId w:val="16"/>
        </w:numPr>
        <w:tabs>
          <w:tab w:val="clear" w:pos="1440"/>
        </w:tabs>
        <w:ind w:left="720"/>
        <w:rPr>
          <w:rFonts w:asciiTheme="minorHAnsi" w:hAnsiTheme="minorHAnsi" w:cstheme="minorHAnsi"/>
          <w:sz w:val="22"/>
          <w:szCs w:val="22"/>
        </w:rPr>
      </w:pPr>
      <w:r w:rsidRPr="006A2B98">
        <w:rPr>
          <w:rFonts w:asciiTheme="minorHAnsi" w:hAnsiTheme="minorHAnsi" w:cstheme="minorHAnsi"/>
          <w:sz w:val="22"/>
          <w:szCs w:val="22"/>
        </w:rPr>
        <w:t>QDMP licenses need to clarify onboarding fees vs. annual renewal fees, and if volume of data impacts costs</w:t>
      </w:r>
    </w:p>
    <w:p w14:paraId="06181C32" w14:textId="77777777" w:rsidR="006A2B98" w:rsidRPr="006A2B98" w:rsidRDefault="006A2B98" w:rsidP="006A2B98">
      <w:pPr>
        <w:numPr>
          <w:ilvl w:val="1"/>
          <w:numId w:val="16"/>
        </w:numPr>
        <w:tabs>
          <w:tab w:val="clear" w:pos="1440"/>
        </w:tabs>
        <w:ind w:left="720"/>
        <w:rPr>
          <w:rFonts w:asciiTheme="minorHAnsi" w:hAnsiTheme="minorHAnsi" w:cstheme="minorHAnsi"/>
          <w:sz w:val="22"/>
          <w:szCs w:val="22"/>
        </w:rPr>
      </w:pPr>
      <w:r w:rsidRPr="006A2B98">
        <w:rPr>
          <w:rFonts w:asciiTheme="minorHAnsi" w:hAnsiTheme="minorHAnsi" w:cstheme="minorHAnsi"/>
          <w:sz w:val="22"/>
          <w:szCs w:val="22"/>
        </w:rPr>
        <w:t xml:space="preserve">Non-member participation in projects is currently very limited; request for alternative pricing structure for smaller companies who source volumes of crops from registered projects or companies accessing aggregate data (e.g. per acre) </w:t>
      </w:r>
    </w:p>
    <w:p w14:paraId="65FE6176" w14:textId="77777777" w:rsidR="006A2B98" w:rsidRPr="006A2B98" w:rsidRDefault="006A2B98" w:rsidP="006A2B98">
      <w:pPr>
        <w:numPr>
          <w:ilvl w:val="1"/>
          <w:numId w:val="16"/>
        </w:numPr>
        <w:tabs>
          <w:tab w:val="clear" w:pos="1440"/>
        </w:tabs>
        <w:ind w:left="720"/>
        <w:rPr>
          <w:rFonts w:asciiTheme="minorHAnsi" w:hAnsiTheme="minorHAnsi" w:cstheme="minorHAnsi"/>
          <w:sz w:val="22"/>
          <w:szCs w:val="22"/>
        </w:rPr>
      </w:pPr>
      <w:r w:rsidRPr="006A2B98">
        <w:rPr>
          <w:rFonts w:asciiTheme="minorHAnsi" w:hAnsiTheme="minorHAnsi" w:cstheme="minorHAnsi"/>
          <w:sz w:val="22"/>
          <w:szCs w:val="22"/>
        </w:rPr>
        <w:t xml:space="preserve">Risk to future FTM budgets if companies shift to Associate Membership for cost savings; consider motivations for companies to remain full members </w:t>
      </w:r>
    </w:p>
    <w:p w14:paraId="250F38D4" w14:textId="16647AB1" w:rsidR="006A2B98" w:rsidRDefault="006A2B98">
      <w:pPr>
        <w:rPr>
          <w:rFonts w:asciiTheme="minorHAnsi" w:hAnsiTheme="minorHAnsi" w:cstheme="minorHAnsi"/>
          <w:sz w:val="22"/>
          <w:szCs w:val="22"/>
        </w:rPr>
      </w:pPr>
      <w:r>
        <w:rPr>
          <w:rFonts w:asciiTheme="minorHAnsi" w:hAnsiTheme="minorHAnsi" w:cstheme="minorHAnsi"/>
          <w:sz w:val="22"/>
          <w:szCs w:val="22"/>
        </w:rPr>
        <w:t>The Board discussed the potential to include acreage limits or total project limits for associate members and possible per-acre fees for smaller non-members. Rod reminded the Board that any changes to the dues would require approval by the General Assembly and would change the bylaws.</w:t>
      </w:r>
    </w:p>
    <w:p w14:paraId="207C56E3" w14:textId="5D1E0AC5" w:rsidR="00D77E8F" w:rsidRDefault="00D77E8F">
      <w:pPr>
        <w:rPr>
          <w:rFonts w:asciiTheme="minorHAnsi" w:hAnsiTheme="minorHAnsi" w:cstheme="minorHAnsi"/>
          <w:sz w:val="22"/>
          <w:szCs w:val="22"/>
        </w:rPr>
      </w:pPr>
    </w:p>
    <w:p w14:paraId="50AA63D8" w14:textId="69A2164B" w:rsidR="00D77E8F" w:rsidRPr="00D77E8F" w:rsidRDefault="00D77E8F">
      <w:pPr>
        <w:rPr>
          <w:rFonts w:asciiTheme="minorHAnsi" w:hAnsiTheme="minorHAnsi" w:cstheme="minorHAnsi"/>
          <w:b/>
          <w:bCs/>
          <w:sz w:val="22"/>
          <w:szCs w:val="22"/>
        </w:rPr>
      </w:pPr>
      <w:r w:rsidRPr="00D77E8F">
        <w:rPr>
          <w:rFonts w:asciiTheme="minorHAnsi" w:hAnsiTheme="minorHAnsi" w:cstheme="minorHAnsi"/>
          <w:b/>
          <w:bCs/>
          <w:sz w:val="22"/>
          <w:szCs w:val="22"/>
        </w:rPr>
        <w:t>Strategic Plan Implementation: Dashboard of Key Measures of Success</w:t>
      </w:r>
    </w:p>
    <w:p w14:paraId="3DBE3C5C" w14:textId="37202216" w:rsidR="00D77E8F" w:rsidRDefault="00D77E8F">
      <w:pPr>
        <w:rPr>
          <w:rFonts w:asciiTheme="minorHAnsi" w:hAnsiTheme="minorHAnsi" w:cstheme="minorHAnsi"/>
          <w:sz w:val="22"/>
          <w:szCs w:val="22"/>
        </w:rPr>
      </w:pPr>
      <w:r>
        <w:rPr>
          <w:rFonts w:asciiTheme="minorHAnsi" w:hAnsiTheme="minorHAnsi" w:cstheme="minorHAnsi"/>
          <w:sz w:val="22"/>
          <w:szCs w:val="22"/>
        </w:rPr>
        <w:t xml:space="preserve">Rod reviewed an update of the strategic plan dashboard and the Board discussed the status of each goal. </w:t>
      </w:r>
      <w:r w:rsidR="006A2B98">
        <w:rPr>
          <w:rFonts w:asciiTheme="minorHAnsi" w:hAnsiTheme="minorHAnsi" w:cstheme="minorHAnsi"/>
          <w:sz w:val="22"/>
          <w:szCs w:val="22"/>
        </w:rPr>
        <w:t xml:space="preserve">He noted that the total number of projects and acres in 2019 </w:t>
      </w:r>
      <w:r w:rsidR="0076509D">
        <w:rPr>
          <w:rFonts w:asciiTheme="minorHAnsi" w:hAnsiTheme="minorHAnsi" w:cstheme="minorHAnsi"/>
          <w:sz w:val="22"/>
          <w:szCs w:val="22"/>
        </w:rPr>
        <w:t xml:space="preserve">won’t be fully known until April 30, 2020. </w:t>
      </w:r>
      <w:r w:rsidR="006A2B98">
        <w:rPr>
          <w:rFonts w:asciiTheme="minorHAnsi" w:hAnsiTheme="minorHAnsi" w:cstheme="minorHAnsi"/>
          <w:sz w:val="22"/>
          <w:szCs w:val="22"/>
        </w:rPr>
        <w:t xml:space="preserve"> </w:t>
      </w:r>
    </w:p>
    <w:p w14:paraId="7C97EDF1" w14:textId="6B902CEF" w:rsidR="00D77E8F" w:rsidRDefault="00D77E8F">
      <w:pPr>
        <w:rPr>
          <w:rFonts w:asciiTheme="minorHAnsi" w:hAnsiTheme="minorHAnsi" w:cstheme="minorHAnsi"/>
          <w:sz w:val="22"/>
          <w:szCs w:val="22"/>
        </w:rPr>
      </w:pPr>
    </w:p>
    <w:p w14:paraId="2320A869" w14:textId="6A277B37" w:rsidR="00AD1E1D" w:rsidRDefault="006A2B98" w:rsidP="006A2B98">
      <w:pPr>
        <w:rPr>
          <w:rFonts w:asciiTheme="minorHAnsi" w:hAnsiTheme="minorHAnsi" w:cstheme="minorHAnsi"/>
          <w:sz w:val="22"/>
          <w:szCs w:val="22"/>
        </w:rPr>
      </w:pPr>
      <w:r>
        <w:rPr>
          <w:rFonts w:asciiTheme="minorHAnsi" w:hAnsiTheme="minorHAnsi" w:cstheme="minorHAnsi"/>
          <w:b/>
          <w:bCs/>
          <w:sz w:val="22"/>
          <w:szCs w:val="22"/>
        </w:rPr>
        <w:t>Update on Revisions to the Draft Process-Based Standard</w:t>
      </w:r>
      <w:r w:rsidR="006648E2">
        <w:rPr>
          <w:rFonts w:asciiTheme="minorHAnsi" w:hAnsiTheme="minorHAnsi" w:cstheme="minorHAnsi"/>
          <w:b/>
          <w:bCs/>
          <w:sz w:val="22"/>
          <w:szCs w:val="22"/>
        </w:rPr>
        <w:br/>
      </w:r>
      <w:r w:rsidR="00AD1E1D" w:rsidRPr="006A2B98">
        <w:rPr>
          <w:rFonts w:asciiTheme="minorHAnsi" w:hAnsiTheme="minorHAnsi" w:cstheme="minorHAnsi"/>
          <w:sz w:val="22"/>
          <w:szCs w:val="22"/>
        </w:rPr>
        <w:t xml:space="preserve">Betsy reviewed </w:t>
      </w:r>
      <w:r w:rsidR="0076509D">
        <w:rPr>
          <w:rFonts w:asciiTheme="minorHAnsi" w:hAnsiTheme="minorHAnsi" w:cstheme="minorHAnsi"/>
          <w:sz w:val="22"/>
          <w:szCs w:val="22"/>
        </w:rPr>
        <w:t>a new Accelerator project</w:t>
      </w:r>
      <w:r>
        <w:rPr>
          <w:rFonts w:asciiTheme="minorHAnsi" w:hAnsiTheme="minorHAnsi" w:cstheme="minorHAnsi"/>
          <w:sz w:val="22"/>
          <w:szCs w:val="22"/>
        </w:rPr>
        <w:t xml:space="preserve"> checklist as part of the Board’s request for streamlined implementation</w:t>
      </w:r>
      <w:r w:rsidR="0076509D">
        <w:rPr>
          <w:rFonts w:asciiTheme="minorHAnsi" w:hAnsiTheme="minorHAnsi" w:cstheme="minorHAnsi"/>
          <w:sz w:val="22"/>
          <w:szCs w:val="22"/>
        </w:rPr>
        <w:t xml:space="preserve"> materials</w:t>
      </w:r>
      <w:r>
        <w:rPr>
          <w:rFonts w:asciiTheme="minorHAnsi" w:hAnsiTheme="minorHAnsi" w:cstheme="minorHAnsi"/>
          <w:sz w:val="22"/>
          <w:szCs w:val="22"/>
        </w:rPr>
        <w:t>. She noted that these forms have been shared with members currently looking at implementing or transitioning projects and h</w:t>
      </w:r>
      <w:r w:rsidR="0076509D">
        <w:rPr>
          <w:rFonts w:asciiTheme="minorHAnsi" w:hAnsiTheme="minorHAnsi" w:cstheme="minorHAnsi"/>
          <w:sz w:val="22"/>
          <w:szCs w:val="22"/>
        </w:rPr>
        <w:t>ave</w:t>
      </w:r>
      <w:r>
        <w:rPr>
          <w:rFonts w:asciiTheme="minorHAnsi" w:hAnsiTheme="minorHAnsi" w:cstheme="minorHAnsi"/>
          <w:sz w:val="22"/>
          <w:szCs w:val="22"/>
        </w:rPr>
        <w:t xml:space="preserve"> received positive feedback on the changes. Staff is also revising the project handbook to assist with implementation. The goal of these documents is to make it easy for members to understand and execute projects while still demonstrating to external stakeholders </w:t>
      </w:r>
      <w:r w:rsidR="0076509D">
        <w:rPr>
          <w:rFonts w:asciiTheme="minorHAnsi" w:hAnsiTheme="minorHAnsi" w:cstheme="minorHAnsi"/>
          <w:sz w:val="22"/>
          <w:szCs w:val="22"/>
        </w:rPr>
        <w:t>the strength and credibility of Field to Market’s approach</w:t>
      </w:r>
      <w:r>
        <w:rPr>
          <w:rFonts w:asciiTheme="minorHAnsi" w:hAnsiTheme="minorHAnsi" w:cstheme="minorHAnsi"/>
          <w:sz w:val="22"/>
          <w:szCs w:val="22"/>
        </w:rPr>
        <w:t xml:space="preserve">. </w:t>
      </w:r>
    </w:p>
    <w:p w14:paraId="55440E9D" w14:textId="2EF1766D" w:rsidR="006A2B98" w:rsidRDefault="006A2B98" w:rsidP="006A2B98">
      <w:pPr>
        <w:rPr>
          <w:rFonts w:asciiTheme="minorHAnsi" w:hAnsiTheme="minorHAnsi" w:cstheme="minorHAnsi"/>
          <w:sz w:val="22"/>
          <w:szCs w:val="22"/>
        </w:rPr>
      </w:pPr>
    </w:p>
    <w:p w14:paraId="1E33B3D1" w14:textId="555EE2BD" w:rsidR="006A2B98" w:rsidRDefault="006A2B98" w:rsidP="006A2B98">
      <w:pPr>
        <w:rPr>
          <w:rFonts w:asciiTheme="minorHAnsi" w:hAnsiTheme="minorHAnsi" w:cstheme="minorHAnsi"/>
          <w:sz w:val="22"/>
          <w:szCs w:val="22"/>
        </w:rPr>
      </w:pPr>
      <w:r>
        <w:rPr>
          <w:rFonts w:asciiTheme="minorHAnsi" w:hAnsiTheme="minorHAnsi" w:cstheme="minorHAnsi"/>
          <w:sz w:val="22"/>
          <w:szCs w:val="22"/>
        </w:rPr>
        <w:t xml:space="preserve">Betsy requested that the new member comment period be </w:t>
      </w:r>
      <w:r w:rsidR="0076509D">
        <w:rPr>
          <w:rFonts w:asciiTheme="minorHAnsi" w:hAnsiTheme="minorHAnsi" w:cstheme="minorHAnsi"/>
          <w:sz w:val="22"/>
          <w:szCs w:val="22"/>
        </w:rPr>
        <w:t>limited</w:t>
      </w:r>
      <w:r>
        <w:rPr>
          <w:rFonts w:asciiTheme="minorHAnsi" w:hAnsiTheme="minorHAnsi" w:cstheme="minorHAnsi"/>
          <w:sz w:val="22"/>
          <w:szCs w:val="22"/>
        </w:rPr>
        <w:t xml:space="preserve"> to 45 days to allow for time to compile and respond ahead of the Board of Directors meeting</w:t>
      </w:r>
      <w:r w:rsidR="0076509D">
        <w:rPr>
          <w:rFonts w:asciiTheme="minorHAnsi" w:hAnsiTheme="minorHAnsi" w:cstheme="minorHAnsi"/>
          <w:sz w:val="22"/>
          <w:szCs w:val="22"/>
        </w:rPr>
        <w:t xml:space="preserve"> in late January</w:t>
      </w:r>
      <w:r>
        <w:rPr>
          <w:rFonts w:asciiTheme="minorHAnsi" w:hAnsiTheme="minorHAnsi" w:cstheme="minorHAnsi"/>
          <w:sz w:val="22"/>
          <w:szCs w:val="22"/>
        </w:rPr>
        <w:t>. She then reviewed the timeline for the Continuous Improvement Accelerator and Process-Based Standard into 2020 with a discussion for Project Administrators and QDMPs scheduled for February and a public launch in May. The Board asked for the revised Process-Based Standard to be opened for member comment the first week of December and for staff to send reminders and communications throughout the comment period to encourage participation.</w:t>
      </w:r>
    </w:p>
    <w:p w14:paraId="005901D4" w14:textId="0F9CA8DE" w:rsidR="006A2B98" w:rsidRPr="006A2B98" w:rsidRDefault="006A2B98" w:rsidP="006A2B98">
      <w:pPr>
        <w:rPr>
          <w:rFonts w:asciiTheme="minorHAnsi" w:hAnsiTheme="minorHAnsi" w:cstheme="minorHAnsi"/>
          <w:i/>
          <w:iCs/>
          <w:sz w:val="22"/>
          <w:szCs w:val="22"/>
        </w:rPr>
      </w:pPr>
      <w:r w:rsidRPr="006A2B98">
        <w:rPr>
          <w:rFonts w:asciiTheme="minorHAnsi" w:hAnsiTheme="minorHAnsi" w:cstheme="minorHAnsi"/>
          <w:i/>
          <w:iCs/>
          <w:sz w:val="22"/>
          <w:szCs w:val="22"/>
        </w:rPr>
        <w:lastRenderedPageBreak/>
        <w:t xml:space="preserve">Next Step: </w:t>
      </w:r>
      <w:r w:rsidR="0076509D" w:rsidRPr="006A2B98">
        <w:rPr>
          <w:rFonts w:asciiTheme="minorHAnsi" w:hAnsiTheme="minorHAnsi" w:cstheme="minorHAnsi"/>
          <w:i/>
          <w:iCs/>
          <w:sz w:val="22"/>
          <w:szCs w:val="22"/>
        </w:rPr>
        <w:t xml:space="preserve">Send members the revised Process-Based Standard </w:t>
      </w:r>
      <w:r w:rsidR="0076509D">
        <w:rPr>
          <w:rFonts w:asciiTheme="minorHAnsi" w:hAnsiTheme="minorHAnsi" w:cstheme="minorHAnsi"/>
          <w:i/>
          <w:iCs/>
          <w:sz w:val="22"/>
          <w:szCs w:val="22"/>
        </w:rPr>
        <w:t>in</w:t>
      </w:r>
      <w:r w:rsidR="0076509D" w:rsidRPr="006A2B98">
        <w:rPr>
          <w:rFonts w:asciiTheme="minorHAnsi" w:hAnsiTheme="minorHAnsi" w:cstheme="minorHAnsi"/>
          <w:i/>
          <w:iCs/>
          <w:sz w:val="22"/>
          <w:szCs w:val="22"/>
        </w:rPr>
        <w:t xml:space="preserve"> December for a 45-day member comment period.  </w:t>
      </w:r>
    </w:p>
    <w:p w14:paraId="43174196" w14:textId="77777777" w:rsidR="006A2B98" w:rsidRDefault="006A2B98" w:rsidP="006A2B98">
      <w:pPr>
        <w:rPr>
          <w:rFonts w:asciiTheme="minorHAnsi" w:hAnsiTheme="minorHAnsi" w:cstheme="minorHAnsi"/>
          <w:sz w:val="22"/>
          <w:szCs w:val="22"/>
        </w:rPr>
      </w:pPr>
    </w:p>
    <w:p w14:paraId="0916FB73" w14:textId="2FA0B39C" w:rsidR="00AD1E1D" w:rsidRPr="006A2B98" w:rsidRDefault="007A5A2D" w:rsidP="006A2B98">
      <w:pPr>
        <w:rPr>
          <w:rFonts w:asciiTheme="minorHAnsi" w:hAnsiTheme="minorHAnsi" w:cstheme="minorHAnsi"/>
          <w:b/>
          <w:bCs/>
          <w:i/>
          <w:iCs/>
          <w:sz w:val="22"/>
          <w:szCs w:val="22"/>
        </w:rPr>
      </w:pPr>
      <w:r w:rsidRPr="006A2B98">
        <w:rPr>
          <w:rFonts w:asciiTheme="minorHAnsi" w:hAnsiTheme="minorHAnsi" w:cstheme="minorHAnsi"/>
          <w:b/>
          <w:bCs/>
          <w:sz w:val="22"/>
          <w:szCs w:val="22"/>
        </w:rPr>
        <w:t xml:space="preserve">Update on Development of </w:t>
      </w:r>
      <w:r w:rsidR="006648E2" w:rsidRPr="006A2B98">
        <w:rPr>
          <w:rFonts w:asciiTheme="minorHAnsi" w:hAnsiTheme="minorHAnsi" w:cstheme="minorHAnsi"/>
          <w:b/>
          <w:bCs/>
          <w:sz w:val="22"/>
          <w:szCs w:val="22"/>
        </w:rPr>
        <w:t>N</w:t>
      </w:r>
      <w:r w:rsidRPr="006A2B98">
        <w:rPr>
          <w:rFonts w:asciiTheme="minorHAnsi" w:hAnsiTheme="minorHAnsi" w:cstheme="minorHAnsi"/>
          <w:b/>
          <w:bCs/>
          <w:sz w:val="22"/>
          <w:szCs w:val="22"/>
        </w:rPr>
        <w:t>ew Digital Properties</w:t>
      </w:r>
    </w:p>
    <w:p w14:paraId="63494E20" w14:textId="03352EF1" w:rsidR="007A5A2D" w:rsidRDefault="007A5A2D" w:rsidP="006A2B98">
      <w:pPr>
        <w:rPr>
          <w:rFonts w:asciiTheme="minorHAnsi" w:hAnsiTheme="minorHAnsi" w:cstheme="minorHAnsi"/>
          <w:sz w:val="22"/>
          <w:szCs w:val="22"/>
        </w:rPr>
      </w:pPr>
      <w:r>
        <w:rPr>
          <w:rFonts w:asciiTheme="minorHAnsi" w:hAnsiTheme="minorHAnsi" w:cstheme="minorHAnsi"/>
          <w:sz w:val="22"/>
          <w:szCs w:val="22"/>
        </w:rPr>
        <w:t xml:space="preserve">Betsy </w:t>
      </w:r>
      <w:r w:rsidR="006A2B98">
        <w:rPr>
          <w:rFonts w:asciiTheme="minorHAnsi" w:hAnsiTheme="minorHAnsi" w:cstheme="minorHAnsi"/>
          <w:sz w:val="22"/>
          <w:szCs w:val="22"/>
        </w:rPr>
        <w:t>walked through the project directory including search, map, member project and project management features</w:t>
      </w:r>
      <w:r>
        <w:rPr>
          <w:rFonts w:asciiTheme="minorHAnsi" w:hAnsiTheme="minorHAnsi" w:cstheme="minorHAnsi"/>
          <w:sz w:val="22"/>
          <w:szCs w:val="22"/>
        </w:rPr>
        <w:t>.</w:t>
      </w:r>
      <w:r w:rsidR="006A2B98">
        <w:rPr>
          <w:rFonts w:asciiTheme="minorHAnsi" w:hAnsiTheme="minorHAnsi" w:cstheme="minorHAnsi"/>
          <w:sz w:val="22"/>
          <w:szCs w:val="22"/>
        </w:rPr>
        <w:t xml:space="preserve"> She also demonstrated a prototype of the Partnership Exchange and asked the Board to submit their information to be included in the Partnership Exchange in time for its launch in December. </w:t>
      </w:r>
      <w:r>
        <w:rPr>
          <w:rFonts w:asciiTheme="minorHAnsi" w:hAnsiTheme="minorHAnsi" w:cstheme="minorHAnsi"/>
          <w:sz w:val="22"/>
          <w:szCs w:val="22"/>
        </w:rPr>
        <w:t xml:space="preserve"> </w:t>
      </w:r>
    </w:p>
    <w:p w14:paraId="0BCE3190" w14:textId="1D65BCE5" w:rsidR="007F13BC" w:rsidRPr="007F13BC" w:rsidRDefault="007F13BC" w:rsidP="007F13BC">
      <w:pPr>
        <w:rPr>
          <w:rFonts w:asciiTheme="minorHAnsi" w:hAnsiTheme="minorHAnsi" w:cstheme="minorHAnsi"/>
          <w:sz w:val="22"/>
          <w:szCs w:val="22"/>
        </w:rPr>
      </w:pPr>
    </w:p>
    <w:p w14:paraId="1A189A23" w14:textId="0C8A3210" w:rsidR="007A5A2D" w:rsidRPr="00C423F2" w:rsidRDefault="006A2B98" w:rsidP="00C423F2">
      <w:pPr>
        <w:rPr>
          <w:rFonts w:asciiTheme="minorHAnsi" w:hAnsiTheme="minorHAnsi" w:cstheme="minorHAnsi"/>
          <w:b/>
          <w:bCs/>
          <w:sz w:val="22"/>
          <w:szCs w:val="22"/>
        </w:rPr>
      </w:pPr>
      <w:r>
        <w:rPr>
          <w:rFonts w:asciiTheme="minorHAnsi" w:hAnsiTheme="minorHAnsi" w:cstheme="minorHAnsi"/>
          <w:b/>
          <w:bCs/>
          <w:sz w:val="22"/>
          <w:szCs w:val="22"/>
        </w:rPr>
        <w:t>Key Harmonization and Alignment Updates</w:t>
      </w:r>
    </w:p>
    <w:p w14:paraId="04F25D86" w14:textId="60FAA0AA" w:rsidR="006A2B98" w:rsidRDefault="006A2B98" w:rsidP="006A2B98">
      <w:pPr>
        <w:pStyle w:val="ListParagraph"/>
        <w:ind w:left="0"/>
        <w:rPr>
          <w:rFonts w:asciiTheme="minorHAnsi" w:hAnsiTheme="minorHAnsi" w:cstheme="minorHAnsi"/>
          <w:sz w:val="22"/>
          <w:szCs w:val="22"/>
        </w:rPr>
      </w:pPr>
    </w:p>
    <w:p w14:paraId="09F28270" w14:textId="3019D30D" w:rsidR="006A2B98" w:rsidRPr="006A2B98" w:rsidRDefault="006A2B98" w:rsidP="006A2B98">
      <w:pPr>
        <w:pStyle w:val="ListParagraph"/>
        <w:ind w:left="0"/>
        <w:rPr>
          <w:rFonts w:asciiTheme="minorHAnsi" w:hAnsiTheme="minorHAnsi" w:cstheme="minorHAnsi"/>
          <w:i/>
          <w:iCs/>
          <w:sz w:val="22"/>
          <w:szCs w:val="22"/>
          <w:u w:val="single"/>
        </w:rPr>
      </w:pPr>
      <w:r w:rsidRPr="006A2B98">
        <w:rPr>
          <w:rFonts w:asciiTheme="minorHAnsi" w:hAnsiTheme="minorHAnsi" w:cstheme="minorHAnsi"/>
          <w:i/>
          <w:iCs/>
          <w:sz w:val="22"/>
          <w:szCs w:val="22"/>
          <w:u w:val="single"/>
        </w:rPr>
        <w:t>Field to Market Canada</w:t>
      </w:r>
    </w:p>
    <w:p w14:paraId="69DC9D46" w14:textId="2FE0886D" w:rsidR="006648E2" w:rsidRDefault="007A5A2D" w:rsidP="006A2B98">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Stefani </w:t>
      </w:r>
      <w:r w:rsidR="006A2B98">
        <w:rPr>
          <w:rFonts w:asciiTheme="minorHAnsi" w:hAnsiTheme="minorHAnsi" w:cstheme="minorHAnsi"/>
          <w:sz w:val="22"/>
          <w:szCs w:val="22"/>
        </w:rPr>
        <w:t>introduced Bob Burden of Serecon who has been working on Field to Market Canada</w:t>
      </w:r>
      <w:r w:rsidR="006648E2" w:rsidRPr="006648E2">
        <w:rPr>
          <w:rFonts w:asciiTheme="minorHAnsi" w:hAnsiTheme="minorHAnsi" w:cstheme="minorHAnsi"/>
          <w:i/>
          <w:iCs/>
          <w:sz w:val="22"/>
          <w:szCs w:val="22"/>
        </w:rPr>
        <w:t>.</w:t>
      </w:r>
      <w:r w:rsidR="006A2B98">
        <w:rPr>
          <w:rFonts w:asciiTheme="minorHAnsi" w:hAnsiTheme="minorHAnsi" w:cstheme="minorHAnsi"/>
          <w:i/>
          <w:iCs/>
          <w:sz w:val="22"/>
          <w:szCs w:val="22"/>
        </w:rPr>
        <w:t xml:space="preserve"> </w:t>
      </w:r>
      <w:r w:rsidR="006A2B98" w:rsidRPr="006A2B98">
        <w:rPr>
          <w:rFonts w:asciiTheme="minorHAnsi" w:hAnsiTheme="minorHAnsi" w:cstheme="minorHAnsi"/>
          <w:sz w:val="22"/>
          <w:szCs w:val="22"/>
        </w:rPr>
        <w:t xml:space="preserve">The </w:t>
      </w:r>
      <w:r w:rsidR="0076509D">
        <w:rPr>
          <w:rFonts w:asciiTheme="minorHAnsi" w:hAnsiTheme="minorHAnsi" w:cstheme="minorHAnsi"/>
          <w:sz w:val="22"/>
          <w:szCs w:val="22"/>
        </w:rPr>
        <w:t>public announcement took place on</w:t>
      </w:r>
      <w:r w:rsidR="006A2B98">
        <w:rPr>
          <w:rFonts w:asciiTheme="minorHAnsi" w:hAnsiTheme="minorHAnsi" w:cstheme="minorHAnsi"/>
          <w:sz w:val="22"/>
          <w:szCs w:val="22"/>
        </w:rPr>
        <w:t xml:space="preserve"> November 12. FTM Canada will</w:t>
      </w:r>
      <w:r w:rsidR="0076509D">
        <w:rPr>
          <w:rFonts w:asciiTheme="minorHAnsi" w:hAnsiTheme="minorHAnsi" w:cstheme="minorHAnsi"/>
          <w:sz w:val="22"/>
          <w:szCs w:val="22"/>
        </w:rPr>
        <w:t xml:space="preserve"> operate as</w:t>
      </w:r>
      <w:r w:rsidR="006A2B98">
        <w:rPr>
          <w:rFonts w:asciiTheme="minorHAnsi" w:hAnsiTheme="minorHAnsi" w:cstheme="minorHAnsi"/>
          <w:sz w:val="22"/>
          <w:szCs w:val="22"/>
        </w:rPr>
        <w:t xml:space="preserve"> a stand-alone organization</w:t>
      </w:r>
      <w:r w:rsidR="0076509D">
        <w:rPr>
          <w:rFonts w:asciiTheme="minorHAnsi" w:hAnsiTheme="minorHAnsi" w:cstheme="minorHAnsi"/>
          <w:sz w:val="22"/>
          <w:szCs w:val="22"/>
        </w:rPr>
        <w:t>; however,</w:t>
      </w:r>
      <w:r w:rsidR="006A2B98">
        <w:rPr>
          <w:rFonts w:asciiTheme="minorHAnsi" w:hAnsiTheme="minorHAnsi" w:cstheme="minorHAnsi"/>
          <w:sz w:val="22"/>
          <w:szCs w:val="22"/>
        </w:rPr>
        <w:t xml:space="preserve"> during its first year, Field to Market plans to provide </w:t>
      </w:r>
      <w:r w:rsidR="0076509D">
        <w:rPr>
          <w:rFonts w:asciiTheme="minorHAnsi" w:hAnsiTheme="minorHAnsi" w:cstheme="minorHAnsi"/>
          <w:sz w:val="22"/>
          <w:szCs w:val="22"/>
        </w:rPr>
        <w:t xml:space="preserve">support and </w:t>
      </w:r>
      <w:r w:rsidR="006A2B98">
        <w:rPr>
          <w:rFonts w:asciiTheme="minorHAnsi" w:hAnsiTheme="minorHAnsi" w:cstheme="minorHAnsi"/>
          <w:sz w:val="22"/>
          <w:szCs w:val="22"/>
        </w:rPr>
        <w:t>assistance</w:t>
      </w:r>
      <w:r w:rsidR="0076509D">
        <w:rPr>
          <w:rFonts w:asciiTheme="minorHAnsi" w:hAnsiTheme="minorHAnsi" w:cstheme="minorHAnsi"/>
          <w:sz w:val="22"/>
          <w:szCs w:val="22"/>
        </w:rPr>
        <w:t xml:space="preserve"> where needed.</w:t>
      </w:r>
      <w:r w:rsidR="006A2B98">
        <w:rPr>
          <w:rFonts w:asciiTheme="minorHAnsi" w:hAnsiTheme="minorHAnsi" w:cstheme="minorHAnsi"/>
          <w:sz w:val="22"/>
          <w:szCs w:val="22"/>
        </w:rPr>
        <w:t xml:space="preserve"> </w:t>
      </w:r>
    </w:p>
    <w:p w14:paraId="7ED7039F" w14:textId="19B2EA38" w:rsidR="006A2B98" w:rsidRDefault="006A2B98" w:rsidP="006A2B98">
      <w:pPr>
        <w:pStyle w:val="ListParagraph"/>
        <w:ind w:left="0"/>
        <w:rPr>
          <w:rFonts w:asciiTheme="minorHAnsi" w:hAnsiTheme="minorHAnsi" w:cstheme="minorHAnsi"/>
          <w:sz w:val="22"/>
          <w:szCs w:val="22"/>
        </w:rPr>
      </w:pPr>
    </w:p>
    <w:p w14:paraId="7FD018C4" w14:textId="05F9927B" w:rsidR="006A2B98" w:rsidRPr="00A7095B" w:rsidRDefault="006A2B98" w:rsidP="006A2B98">
      <w:pPr>
        <w:pStyle w:val="ListParagraph"/>
        <w:ind w:left="0"/>
        <w:rPr>
          <w:rFonts w:asciiTheme="minorHAnsi" w:hAnsiTheme="minorHAnsi" w:cstheme="minorHAnsi"/>
          <w:i/>
          <w:iCs/>
          <w:sz w:val="22"/>
          <w:szCs w:val="22"/>
          <w:u w:val="single"/>
        </w:rPr>
      </w:pPr>
      <w:r w:rsidRPr="00A7095B">
        <w:rPr>
          <w:rFonts w:asciiTheme="minorHAnsi" w:hAnsiTheme="minorHAnsi" w:cstheme="minorHAnsi"/>
          <w:i/>
          <w:iCs/>
          <w:sz w:val="22"/>
          <w:szCs w:val="22"/>
          <w:u w:val="single"/>
        </w:rPr>
        <w:t>Sustainable Rice Platform</w:t>
      </w:r>
      <w:r w:rsidR="00A7095B">
        <w:rPr>
          <w:rFonts w:asciiTheme="minorHAnsi" w:hAnsiTheme="minorHAnsi" w:cstheme="minorHAnsi"/>
          <w:i/>
          <w:iCs/>
          <w:sz w:val="22"/>
          <w:szCs w:val="22"/>
          <w:u w:val="single"/>
        </w:rPr>
        <w:t xml:space="preserve"> (SRP)</w:t>
      </w:r>
    </w:p>
    <w:p w14:paraId="15CAA57A" w14:textId="38DB51D1" w:rsidR="006A2B98" w:rsidRDefault="00A7095B" w:rsidP="006A2B98">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Lydia Holmes </w:t>
      </w:r>
      <w:r w:rsidR="0076509D">
        <w:rPr>
          <w:rFonts w:asciiTheme="minorHAnsi" w:hAnsiTheme="minorHAnsi" w:cstheme="minorHAnsi"/>
          <w:sz w:val="22"/>
          <w:szCs w:val="22"/>
        </w:rPr>
        <w:t xml:space="preserve">of USA Rice Federation </w:t>
      </w:r>
      <w:r>
        <w:rPr>
          <w:rFonts w:asciiTheme="minorHAnsi" w:hAnsiTheme="minorHAnsi" w:cstheme="minorHAnsi"/>
          <w:sz w:val="22"/>
          <w:szCs w:val="22"/>
        </w:rPr>
        <w:t xml:space="preserve">reviewed the Sustainable Rice Platform </w:t>
      </w:r>
      <w:r w:rsidR="0076509D">
        <w:rPr>
          <w:rFonts w:asciiTheme="minorHAnsi" w:hAnsiTheme="minorHAnsi" w:cstheme="minorHAnsi"/>
          <w:sz w:val="22"/>
          <w:szCs w:val="22"/>
        </w:rPr>
        <w:t xml:space="preserve">(SRP) </w:t>
      </w:r>
      <w:r>
        <w:rPr>
          <w:rFonts w:asciiTheme="minorHAnsi" w:hAnsiTheme="minorHAnsi" w:cstheme="minorHAnsi"/>
          <w:sz w:val="22"/>
          <w:szCs w:val="22"/>
        </w:rPr>
        <w:t>and</w:t>
      </w:r>
      <w:r w:rsidR="0076509D">
        <w:rPr>
          <w:rFonts w:asciiTheme="minorHAnsi" w:hAnsiTheme="minorHAnsi" w:cstheme="minorHAnsi"/>
          <w:sz w:val="22"/>
          <w:szCs w:val="22"/>
        </w:rPr>
        <w:t xml:space="preserve"> its current</w:t>
      </w:r>
      <w:r>
        <w:rPr>
          <w:rFonts w:asciiTheme="minorHAnsi" w:hAnsiTheme="minorHAnsi" w:cstheme="minorHAnsi"/>
          <w:sz w:val="22"/>
          <w:szCs w:val="22"/>
        </w:rPr>
        <w:t xml:space="preserve"> implementation in the U.S. </w:t>
      </w:r>
      <w:r w:rsidR="0076509D">
        <w:rPr>
          <w:rFonts w:asciiTheme="minorHAnsi" w:hAnsiTheme="minorHAnsi" w:cstheme="minorHAnsi"/>
          <w:sz w:val="22"/>
          <w:szCs w:val="22"/>
        </w:rPr>
        <w:t xml:space="preserve"> USA Rice is interested in aligning SRP with Field to Market in the U.S.</w:t>
      </w:r>
      <w:r>
        <w:rPr>
          <w:rFonts w:asciiTheme="minorHAnsi" w:hAnsiTheme="minorHAnsi" w:cstheme="minorHAnsi"/>
          <w:sz w:val="22"/>
          <w:szCs w:val="22"/>
        </w:rPr>
        <w:t xml:space="preserve"> </w:t>
      </w:r>
      <w:r w:rsidR="0076509D">
        <w:rPr>
          <w:rFonts w:asciiTheme="minorHAnsi" w:hAnsiTheme="minorHAnsi" w:cstheme="minorHAnsi"/>
          <w:sz w:val="22"/>
          <w:szCs w:val="22"/>
        </w:rPr>
        <w:t xml:space="preserve">and is </w:t>
      </w:r>
      <w:r>
        <w:rPr>
          <w:rFonts w:asciiTheme="minorHAnsi" w:hAnsiTheme="minorHAnsi" w:cstheme="minorHAnsi"/>
          <w:sz w:val="22"/>
          <w:szCs w:val="22"/>
        </w:rPr>
        <w:t xml:space="preserve">seeking approval from the SRP secretariat. </w:t>
      </w:r>
      <w:r w:rsidR="0076509D">
        <w:rPr>
          <w:rFonts w:asciiTheme="minorHAnsi" w:hAnsiTheme="minorHAnsi" w:cstheme="minorHAnsi"/>
          <w:sz w:val="22"/>
          <w:szCs w:val="22"/>
        </w:rPr>
        <w:t>They would consider</w:t>
      </w:r>
      <w:r>
        <w:rPr>
          <w:rFonts w:asciiTheme="minorHAnsi" w:hAnsiTheme="minorHAnsi" w:cstheme="minorHAnsi"/>
          <w:sz w:val="22"/>
          <w:szCs w:val="22"/>
        </w:rPr>
        <w:t xml:space="preserve"> hiring a contractor to finalize the </w:t>
      </w:r>
      <w:r w:rsidR="0076509D">
        <w:rPr>
          <w:rFonts w:asciiTheme="minorHAnsi" w:hAnsiTheme="minorHAnsi" w:cstheme="minorHAnsi"/>
          <w:sz w:val="22"/>
          <w:szCs w:val="22"/>
        </w:rPr>
        <w:t>benchmarking process</w:t>
      </w:r>
      <w:r>
        <w:rPr>
          <w:rFonts w:asciiTheme="minorHAnsi" w:hAnsiTheme="minorHAnsi" w:cstheme="minorHAnsi"/>
          <w:sz w:val="22"/>
          <w:szCs w:val="22"/>
        </w:rPr>
        <w:t>.</w:t>
      </w:r>
    </w:p>
    <w:p w14:paraId="3CD86632" w14:textId="54D56F38" w:rsidR="00A7095B" w:rsidRDefault="00A7095B" w:rsidP="006A2B98">
      <w:pPr>
        <w:pStyle w:val="ListParagraph"/>
        <w:ind w:left="0"/>
        <w:rPr>
          <w:rFonts w:asciiTheme="minorHAnsi" w:hAnsiTheme="minorHAnsi" w:cstheme="minorHAnsi"/>
          <w:sz w:val="22"/>
          <w:szCs w:val="22"/>
        </w:rPr>
      </w:pPr>
    </w:p>
    <w:p w14:paraId="1B189621" w14:textId="53362787" w:rsidR="00A7095B" w:rsidRPr="00A7095B" w:rsidRDefault="00A7095B" w:rsidP="006A2B98">
      <w:pPr>
        <w:pStyle w:val="ListParagraph"/>
        <w:ind w:left="0"/>
        <w:rPr>
          <w:rFonts w:asciiTheme="minorHAnsi" w:hAnsiTheme="minorHAnsi" w:cstheme="minorHAnsi"/>
          <w:i/>
          <w:iCs/>
          <w:sz w:val="22"/>
          <w:szCs w:val="22"/>
          <w:u w:val="single"/>
        </w:rPr>
      </w:pPr>
      <w:r w:rsidRPr="00A7095B">
        <w:rPr>
          <w:rFonts w:asciiTheme="minorHAnsi" w:hAnsiTheme="minorHAnsi" w:cstheme="minorHAnsi"/>
          <w:i/>
          <w:iCs/>
          <w:sz w:val="22"/>
          <w:szCs w:val="22"/>
          <w:u w:val="single"/>
        </w:rPr>
        <w:t>Potato Sustainability Alliance</w:t>
      </w:r>
      <w:r>
        <w:rPr>
          <w:rFonts w:asciiTheme="minorHAnsi" w:hAnsiTheme="minorHAnsi" w:cstheme="minorHAnsi"/>
          <w:i/>
          <w:iCs/>
          <w:sz w:val="22"/>
          <w:szCs w:val="22"/>
          <w:u w:val="single"/>
        </w:rPr>
        <w:t xml:space="preserve"> (PSA)</w:t>
      </w:r>
    </w:p>
    <w:p w14:paraId="13F758A5" w14:textId="0370C00D" w:rsidR="00A7095B" w:rsidRDefault="00A7095B" w:rsidP="006A2B98">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Rod updated the Board that PSA had hired a new executive director, Laura Scandurra and that the </w:t>
      </w:r>
      <w:r w:rsidR="0076509D">
        <w:rPr>
          <w:rFonts w:asciiTheme="minorHAnsi" w:hAnsiTheme="minorHAnsi" w:cstheme="minorHAnsi"/>
          <w:sz w:val="22"/>
          <w:szCs w:val="22"/>
        </w:rPr>
        <w:t>organization</w:t>
      </w:r>
      <w:r>
        <w:rPr>
          <w:rFonts w:asciiTheme="minorHAnsi" w:hAnsiTheme="minorHAnsi" w:cstheme="minorHAnsi"/>
          <w:sz w:val="22"/>
          <w:szCs w:val="22"/>
        </w:rPr>
        <w:t xml:space="preserve"> is </w:t>
      </w:r>
      <w:r w:rsidR="0076509D">
        <w:rPr>
          <w:rFonts w:asciiTheme="minorHAnsi" w:hAnsiTheme="minorHAnsi" w:cstheme="minorHAnsi"/>
          <w:sz w:val="22"/>
          <w:szCs w:val="22"/>
        </w:rPr>
        <w:t>undergoing</w:t>
      </w:r>
      <w:r>
        <w:rPr>
          <w:rFonts w:asciiTheme="minorHAnsi" w:hAnsiTheme="minorHAnsi" w:cstheme="minorHAnsi"/>
          <w:sz w:val="22"/>
          <w:szCs w:val="22"/>
        </w:rPr>
        <w:t xml:space="preserve"> a strategic refresh including looking at </w:t>
      </w:r>
      <w:r w:rsidR="0076509D">
        <w:rPr>
          <w:rFonts w:asciiTheme="minorHAnsi" w:hAnsiTheme="minorHAnsi" w:cstheme="minorHAnsi"/>
          <w:sz w:val="22"/>
          <w:szCs w:val="22"/>
        </w:rPr>
        <w:t xml:space="preserve">external metrics organizations such as Field to Market </w:t>
      </w:r>
      <w:r>
        <w:rPr>
          <w:rFonts w:asciiTheme="minorHAnsi" w:hAnsiTheme="minorHAnsi" w:cstheme="minorHAnsi"/>
          <w:sz w:val="22"/>
          <w:szCs w:val="22"/>
        </w:rPr>
        <w:t xml:space="preserve">rather than </w:t>
      </w:r>
      <w:r w:rsidR="0076509D">
        <w:rPr>
          <w:rFonts w:asciiTheme="minorHAnsi" w:hAnsiTheme="minorHAnsi" w:cstheme="minorHAnsi"/>
          <w:sz w:val="22"/>
          <w:szCs w:val="22"/>
        </w:rPr>
        <w:t>continuing to develop their own</w:t>
      </w:r>
      <w:r>
        <w:rPr>
          <w:rFonts w:asciiTheme="minorHAnsi" w:hAnsiTheme="minorHAnsi" w:cstheme="minorHAnsi"/>
          <w:sz w:val="22"/>
          <w:szCs w:val="22"/>
        </w:rPr>
        <w:t xml:space="preserve">. </w:t>
      </w:r>
      <w:r w:rsidR="0076509D">
        <w:rPr>
          <w:rFonts w:asciiTheme="minorHAnsi" w:hAnsiTheme="minorHAnsi" w:cstheme="minorHAnsi"/>
          <w:sz w:val="22"/>
          <w:szCs w:val="22"/>
        </w:rPr>
        <w:t>PSA may be interested</w:t>
      </w:r>
      <w:r>
        <w:rPr>
          <w:rFonts w:asciiTheme="minorHAnsi" w:hAnsiTheme="minorHAnsi" w:cstheme="minorHAnsi"/>
          <w:sz w:val="22"/>
          <w:szCs w:val="22"/>
        </w:rPr>
        <w:t xml:space="preserve"> in </w:t>
      </w:r>
      <w:r w:rsidR="0076509D">
        <w:rPr>
          <w:rFonts w:asciiTheme="minorHAnsi" w:hAnsiTheme="minorHAnsi" w:cstheme="minorHAnsi"/>
          <w:sz w:val="22"/>
          <w:szCs w:val="22"/>
        </w:rPr>
        <w:t xml:space="preserve">pursuing </w:t>
      </w:r>
      <w:r>
        <w:rPr>
          <w:rFonts w:asciiTheme="minorHAnsi" w:hAnsiTheme="minorHAnsi" w:cstheme="minorHAnsi"/>
          <w:sz w:val="22"/>
          <w:szCs w:val="22"/>
        </w:rPr>
        <w:t>an MOU with Field to Market</w:t>
      </w:r>
      <w:r w:rsidR="0076509D">
        <w:rPr>
          <w:rFonts w:asciiTheme="minorHAnsi" w:hAnsiTheme="minorHAnsi" w:cstheme="minorHAnsi"/>
          <w:sz w:val="22"/>
          <w:szCs w:val="22"/>
        </w:rPr>
        <w:t xml:space="preserve">, although the details still need to be defined. </w:t>
      </w:r>
      <w:r>
        <w:rPr>
          <w:rFonts w:asciiTheme="minorHAnsi" w:hAnsiTheme="minorHAnsi" w:cstheme="minorHAnsi"/>
          <w:sz w:val="22"/>
          <w:szCs w:val="22"/>
        </w:rPr>
        <w:t xml:space="preserve"> </w:t>
      </w:r>
    </w:p>
    <w:p w14:paraId="06CDC066" w14:textId="1E5AC659" w:rsidR="00A7095B" w:rsidRDefault="00A7095B" w:rsidP="006A2B98">
      <w:pPr>
        <w:pStyle w:val="ListParagraph"/>
        <w:ind w:left="0"/>
        <w:rPr>
          <w:rFonts w:asciiTheme="minorHAnsi" w:hAnsiTheme="minorHAnsi" w:cstheme="minorHAnsi"/>
          <w:sz w:val="22"/>
          <w:szCs w:val="22"/>
        </w:rPr>
      </w:pPr>
    </w:p>
    <w:p w14:paraId="1B780E24" w14:textId="5F973ED5" w:rsidR="00A7095B" w:rsidRPr="00A7095B" w:rsidRDefault="00A7095B" w:rsidP="006A2B98">
      <w:pPr>
        <w:pStyle w:val="ListParagraph"/>
        <w:ind w:left="0"/>
        <w:rPr>
          <w:rFonts w:asciiTheme="minorHAnsi" w:hAnsiTheme="minorHAnsi" w:cstheme="minorHAnsi"/>
          <w:i/>
          <w:iCs/>
          <w:sz w:val="22"/>
          <w:szCs w:val="22"/>
          <w:u w:val="single"/>
        </w:rPr>
      </w:pPr>
      <w:r w:rsidRPr="00A7095B">
        <w:rPr>
          <w:rFonts w:asciiTheme="minorHAnsi" w:hAnsiTheme="minorHAnsi" w:cstheme="minorHAnsi"/>
          <w:i/>
          <w:iCs/>
          <w:sz w:val="22"/>
          <w:szCs w:val="22"/>
          <w:u w:val="single"/>
        </w:rPr>
        <w:t>Sustainable Ag Working Group (SAWG)</w:t>
      </w:r>
    </w:p>
    <w:p w14:paraId="48525495" w14:textId="0A4743E6" w:rsidR="00A7095B" w:rsidRPr="006A2B98" w:rsidRDefault="00A7095B" w:rsidP="006A2B98">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Betsy gave a brief overview of SAWG and noted that representatives from </w:t>
      </w:r>
      <w:r w:rsidR="0076509D">
        <w:rPr>
          <w:rFonts w:asciiTheme="minorHAnsi" w:hAnsiTheme="minorHAnsi" w:cstheme="minorHAnsi"/>
          <w:sz w:val="22"/>
          <w:szCs w:val="22"/>
        </w:rPr>
        <w:t>three of the founding organizations</w:t>
      </w:r>
      <w:r>
        <w:rPr>
          <w:rFonts w:asciiTheme="minorHAnsi" w:hAnsiTheme="minorHAnsi" w:cstheme="minorHAnsi"/>
          <w:sz w:val="22"/>
          <w:szCs w:val="22"/>
        </w:rPr>
        <w:t xml:space="preserve"> (Hancock Natural Resource Group, Manomet and </w:t>
      </w:r>
      <w:r w:rsidR="0076509D">
        <w:rPr>
          <w:rFonts w:asciiTheme="minorHAnsi" w:hAnsiTheme="minorHAnsi" w:cstheme="minorHAnsi"/>
          <w:sz w:val="22"/>
          <w:szCs w:val="22"/>
        </w:rPr>
        <w:t>T</w:t>
      </w:r>
      <w:r>
        <w:rPr>
          <w:rFonts w:asciiTheme="minorHAnsi" w:hAnsiTheme="minorHAnsi" w:cstheme="minorHAnsi"/>
          <w:sz w:val="22"/>
          <w:szCs w:val="22"/>
        </w:rPr>
        <w:t xml:space="preserve">he Conservation Fund) would be speaking during the plenary session. SAWG is developing a standard for sustainable agriculture </w:t>
      </w:r>
      <w:r w:rsidR="0076509D">
        <w:rPr>
          <w:rFonts w:asciiTheme="minorHAnsi" w:hAnsiTheme="minorHAnsi" w:cstheme="minorHAnsi"/>
          <w:sz w:val="22"/>
          <w:szCs w:val="22"/>
        </w:rPr>
        <w:t xml:space="preserve">with a specific focus on farmland investors </w:t>
      </w:r>
      <w:r>
        <w:rPr>
          <w:rFonts w:asciiTheme="minorHAnsi" w:hAnsiTheme="minorHAnsi" w:cstheme="minorHAnsi"/>
          <w:sz w:val="22"/>
          <w:szCs w:val="22"/>
        </w:rPr>
        <w:t xml:space="preserve">and are looking for opportunities for synergy with Field to Market. </w:t>
      </w:r>
    </w:p>
    <w:p w14:paraId="6352168A" w14:textId="003DD1E0" w:rsidR="007A5A2D" w:rsidRPr="007A5A2D" w:rsidRDefault="007A5A2D" w:rsidP="007A5A2D">
      <w:pPr>
        <w:rPr>
          <w:rFonts w:asciiTheme="minorHAnsi" w:hAnsiTheme="minorHAnsi" w:cstheme="minorHAnsi"/>
          <w:i/>
          <w:iCs/>
          <w:sz w:val="22"/>
          <w:szCs w:val="22"/>
        </w:rPr>
      </w:pPr>
    </w:p>
    <w:p w14:paraId="02B0F0EB" w14:textId="6F2B5126" w:rsidR="00C55226" w:rsidRPr="00C423F2" w:rsidRDefault="00C55226" w:rsidP="00C423F2">
      <w:pPr>
        <w:rPr>
          <w:rFonts w:asciiTheme="minorHAnsi" w:hAnsiTheme="minorHAnsi" w:cstheme="minorHAnsi"/>
          <w:b/>
          <w:bCs/>
          <w:sz w:val="22"/>
          <w:szCs w:val="22"/>
        </w:rPr>
      </w:pPr>
      <w:r w:rsidRPr="00C423F2">
        <w:rPr>
          <w:rFonts w:asciiTheme="minorHAnsi" w:hAnsiTheme="minorHAnsi" w:cstheme="minorHAnsi"/>
          <w:b/>
          <w:bCs/>
          <w:sz w:val="22"/>
          <w:szCs w:val="22"/>
        </w:rPr>
        <w:t>Review Upcoming Meetings/Events</w:t>
      </w:r>
    </w:p>
    <w:p w14:paraId="42AE04E6" w14:textId="57C3E234" w:rsidR="00C275CF" w:rsidRDefault="00C55226" w:rsidP="00C423F2">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Rod and Stefani </w:t>
      </w:r>
      <w:r w:rsidR="0076509D">
        <w:rPr>
          <w:rFonts w:asciiTheme="minorHAnsi" w:hAnsiTheme="minorHAnsi" w:cstheme="minorHAnsi"/>
          <w:sz w:val="22"/>
          <w:szCs w:val="22"/>
        </w:rPr>
        <w:t>reviewed</w:t>
      </w:r>
      <w:r>
        <w:rPr>
          <w:rFonts w:asciiTheme="minorHAnsi" w:hAnsiTheme="minorHAnsi" w:cstheme="minorHAnsi"/>
          <w:sz w:val="22"/>
          <w:szCs w:val="22"/>
        </w:rPr>
        <w:t xml:space="preserve"> the </w:t>
      </w:r>
      <w:r w:rsidR="00A7095B">
        <w:rPr>
          <w:rFonts w:asciiTheme="minorHAnsi" w:hAnsiTheme="minorHAnsi" w:cstheme="minorHAnsi"/>
          <w:sz w:val="22"/>
          <w:szCs w:val="22"/>
        </w:rPr>
        <w:t xml:space="preserve">proposed 2020 meetings </w:t>
      </w:r>
      <w:r>
        <w:rPr>
          <w:rFonts w:asciiTheme="minorHAnsi" w:hAnsiTheme="minorHAnsi" w:cstheme="minorHAnsi"/>
          <w:sz w:val="22"/>
          <w:szCs w:val="22"/>
        </w:rPr>
        <w:t xml:space="preserve">calendar </w:t>
      </w:r>
      <w:r w:rsidR="00A7095B">
        <w:rPr>
          <w:rFonts w:asciiTheme="minorHAnsi" w:hAnsiTheme="minorHAnsi" w:cstheme="minorHAnsi"/>
          <w:sz w:val="22"/>
          <w:szCs w:val="22"/>
        </w:rPr>
        <w:t xml:space="preserve">and action items from the meeting. Rod thanked Stefani for her leadership during her </w:t>
      </w:r>
      <w:r w:rsidR="0076509D">
        <w:rPr>
          <w:rFonts w:asciiTheme="minorHAnsi" w:hAnsiTheme="minorHAnsi" w:cstheme="minorHAnsi"/>
          <w:sz w:val="22"/>
          <w:szCs w:val="22"/>
        </w:rPr>
        <w:t xml:space="preserve">two-term </w:t>
      </w:r>
      <w:r w:rsidR="00A7095B">
        <w:rPr>
          <w:rFonts w:asciiTheme="minorHAnsi" w:hAnsiTheme="minorHAnsi" w:cstheme="minorHAnsi"/>
          <w:sz w:val="22"/>
          <w:szCs w:val="22"/>
        </w:rPr>
        <w:t xml:space="preserve">tenure as Board Chair. </w:t>
      </w:r>
    </w:p>
    <w:p w14:paraId="45FBCA52" w14:textId="678D8746" w:rsidR="00C55226" w:rsidRDefault="00C55226" w:rsidP="00C55226">
      <w:pPr>
        <w:pStyle w:val="ListParagraph"/>
        <w:rPr>
          <w:rFonts w:asciiTheme="minorHAnsi" w:hAnsiTheme="minorHAnsi" w:cstheme="minorHAnsi"/>
          <w:sz w:val="22"/>
          <w:szCs w:val="22"/>
        </w:rPr>
      </w:pPr>
    </w:p>
    <w:p w14:paraId="3B8B8051" w14:textId="1E59CDBC" w:rsidR="00C55226" w:rsidRDefault="00C55226" w:rsidP="00C55226">
      <w:pPr>
        <w:rPr>
          <w:rFonts w:asciiTheme="minorHAnsi" w:hAnsiTheme="minorHAnsi" w:cstheme="minorHAnsi"/>
          <w:sz w:val="22"/>
          <w:szCs w:val="22"/>
        </w:rPr>
      </w:pPr>
      <w:r>
        <w:rPr>
          <w:rFonts w:asciiTheme="minorHAnsi" w:hAnsiTheme="minorHAnsi" w:cstheme="minorHAnsi"/>
          <w:sz w:val="22"/>
          <w:szCs w:val="22"/>
        </w:rPr>
        <w:t xml:space="preserve">There being no further business, the meeting adjourned at </w:t>
      </w:r>
      <w:r w:rsidR="00A7095B">
        <w:rPr>
          <w:rFonts w:asciiTheme="minorHAnsi" w:hAnsiTheme="minorHAnsi" w:cstheme="minorHAnsi"/>
          <w:sz w:val="22"/>
          <w:szCs w:val="22"/>
        </w:rPr>
        <w:t>9:45 a.m</w:t>
      </w:r>
      <w:r>
        <w:rPr>
          <w:rFonts w:asciiTheme="minorHAnsi" w:hAnsiTheme="minorHAnsi" w:cstheme="minorHAnsi"/>
          <w:sz w:val="22"/>
          <w:szCs w:val="22"/>
        </w:rPr>
        <w:t>.</w:t>
      </w:r>
    </w:p>
    <w:p w14:paraId="763654E0" w14:textId="1D62FC54" w:rsidR="00EE52E3" w:rsidRDefault="00EE52E3" w:rsidP="00C55226">
      <w:pPr>
        <w:rPr>
          <w:rFonts w:asciiTheme="minorHAnsi" w:hAnsiTheme="minorHAnsi" w:cstheme="minorHAnsi"/>
          <w:sz w:val="22"/>
          <w:szCs w:val="22"/>
        </w:rPr>
      </w:pPr>
    </w:p>
    <w:p w14:paraId="0888AE50" w14:textId="51BAA363" w:rsidR="00EE52E3" w:rsidRPr="00EE52E3" w:rsidRDefault="00EE52E3" w:rsidP="00C55226">
      <w:pPr>
        <w:rPr>
          <w:rFonts w:asciiTheme="minorHAnsi" w:hAnsiTheme="minorHAnsi" w:cstheme="minorHAnsi"/>
          <w:b/>
          <w:bCs/>
          <w:i/>
          <w:iCs/>
          <w:sz w:val="22"/>
          <w:szCs w:val="22"/>
        </w:rPr>
      </w:pPr>
      <w:r w:rsidRPr="00EE52E3">
        <w:rPr>
          <w:rFonts w:asciiTheme="minorHAnsi" w:hAnsiTheme="minorHAnsi" w:cstheme="minorHAnsi"/>
          <w:b/>
          <w:bCs/>
          <w:i/>
          <w:iCs/>
          <w:sz w:val="22"/>
          <w:szCs w:val="22"/>
        </w:rPr>
        <w:t>Additional Business</w:t>
      </w:r>
    </w:p>
    <w:p w14:paraId="7976EC2B" w14:textId="207CE127" w:rsidR="00EE52E3" w:rsidRPr="00EE52E3" w:rsidRDefault="00EE52E3" w:rsidP="00C55226">
      <w:pPr>
        <w:rPr>
          <w:rFonts w:asciiTheme="minorHAnsi" w:hAnsiTheme="minorHAnsi" w:cstheme="minorHAnsi"/>
          <w:i/>
          <w:iCs/>
          <w:sz w:val="22"/>
          <w:szCs w:val="22"/>
        </w:rPr>
      </w:pPr>
      <w:r w:rsidRPr="00EE52E3">
        <w:rPr>
          <w:rFonts w:asciiTheme="minorHAnsi" w:hAnsiTheme="minorHAnsi" w:cstheme="minorHAnsi"/>
          <w:i/>
          <w:iCs/>
          <w:sz w:val="22"/>
          <w:szCs w:val="22"/>
        </w:rPr>
        <w:t>On December 9, Field to Market received a membership application for Ajinomoto (Associate). The Board approved the membership via email vote on December 11, 2019.</w:t>
      </w:r>
      <w:r w:rsidR="004064F6">
        <w:rPr>
          <w:rFonts w:asciiTheme="minorHAnsi" w:hAnsiTheme="minorHAnsi" w:cstheme="minorHAnsi"/>
          <w:i/>
          <w:iCs/>
          <w:sz w:val="22"/>
          <w:szCs w:val="22"/>
        </w:rPr>
        <w:t xml:space="preserve"> (</w:t>
      </w:r>
      <w:r w:rsidR="0014737B">
        <w:rPr>
          <w:rFonts w:asciiTheme="minorHAnsi" w:hAnsiTheme="minorHAnsi" w:cstheme="minorHAnsi"/>
          <w:i/>
          <w:iCs/>
          <w:sz w:val="22"/>
          <w:szCs w:val="22"/>
        </w:rPr>
        <w:t>Unanimous</w:t>
      </w:r>
      <w:r w:rsidR="00DC5609">
        <w:rPr>
          <w:rFonts w:asciiTheme="minorHAnsi" w:hAnsiTheme="minorHAnsi" w:cstheme="minorHAnsi"/>
          <w:i/>
          <w:iCs/>
          <w:sz w:val="22"/>
          <w:szCs w:val="22"/>
        </w:rPr>
        <w:t>)</w:t>
      </w:r>
    </w:p>
    <w:sectPr w:rsidR="00EE52E3" w:rsidRPr="00EE52E3" w:rsidSect="00EE52E3">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24E4A"/>
    <w:multiLevelType w:val="hybridMultilevel"/>
    <w:tmpl w:val="5BC4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70391"/>
    <w:multiLevelType w:val="hybridMultilevel"/>
    <w:tmpl w:val="0AE2F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8138EA"/>
    <w:multiLevelType w:val="hybridMultilevel"/>
    <w:tmpl w:val="AAAE5D48"/>
    <w:lvl w:ilvl="0" w:tplc="158E6BA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A27D03"/>
    <w:multiLevelType w:val="hybridMultilevel"/>
    <w:tmpl w:val="349C9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083A58"/>
    <w:multiLevelType w:val="hybridMultilevel"/>
    <w:tmpl w:val="F2541A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06B427C"/>
    <w:multiLevelType w:val="hybridMultilevel"/>
    <w:tmpl w:val="F1EEE6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3C23C54"/>
    <w:multiLevelType w:val="hybridMultilevel"/>
    <w:tmpl w:val="4476F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43D5CCB"/>
    <w:multiLevelType w:val="hybridMultilevel"/>
    <w:tmpl w:val="55F065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5B53DD0"/>
    <w:multiLevelType w:val="hybridMultilevel"/>
    <w:tmpl w:val="2D545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DE7A9F"/>
    <w:multiLevelType w:val="hybridMultilevel"/>
    <w:tmpl w:val="DD4C685A"/>
    <w:lvl w:ilvl="0" w:tplc="ACD88C30">
      <w:start w:val="1"/>
      <w:numFmt w:val="bullet"/>
      <w:lvlText w:val="–"/>
      <w:lvlJc w:val="left"/>
      <w:pPr>
        <w:tabs>
          <w:tab w:val="num" w:pos="720"/>
        </w:tabs>
        <w:ind w:left="720" w:hanging="360"/>
      </w:pPr>
      <w:rPr>
        <w:rFonts w:ascii="Arial" w:hAnsi="Arial" w:hint="default"/>
      </w:rPr>
    </w:lvl>
    <w:lvl w:ilvl="1" w:tplc="7206E792">
      <w:start w:val="1"/>
      <w:numFmt w:val="bullet"/>
      <w:lvlText w:val="–"/>
      <w:lvlJc w:val="left"/>
      <w:pPr>
        <w:tabs>
          <w:tab w:val="num" w:pos="1440"/>
        </w:tabs>
        <w:ind w:left="1440" w:hanging="360"/>
      </w:pPr>
      <w:rPr>
        <w:rFonts w:ascii="Arial" w:hAnsi="Arial" w:hint="default"/>
      </w:rPr>
    </w:lvl>
    <w:lvl w:ilvl="2" w:tplc="4F04CA92" w:tentative="1">
      <w:start w:val="1"/>
      <w:numFmt w:val="bullet"/>
      <w:lvlText w:val="–"/>
      <w:lvlJc w:val="left"/>
      <w:pPr>
        <w:tabs>
          <w:tab w:val="num" w:pos="2160"/>
        </w:tabs>
        <w:ind w:left="2160" w:hanging="360"/>
      </w:pPr>
      <w:rPr>
        <w:rFonts w:ascii="Arial" w:hAnsi="Arial" w:hint="default"/>
      </w:rPr>
    </w:lvl>
    <w:lvl w:ilvl="3" w:tplc="D520EE3E" w:tentative="1">
      <w:start w:val="1"/>
      <w:numFmt w:val="bullet"/>
      <w:lvlText w:val="–"/>
      <w:lvlJc w:val="left"/>
      <w:pPr>
        <w:tabs>
          <w:tab w:val="num" w:pos="2880"/>
        </w:tabs>
        <w:ind w:left="2880" w:hanging="360"/>
      </w:pPr>
      <w:rPr>
        <w:rFonts w:ascii="Arial" w:hAnsi="Arial" w:hint="default"/>
      </w:rPr>
    </w:lvl>
    <w:lvl w:ilvl="4" w:tplc="7B6098B0" w:tentative="1">
      <w:start w:val="1"/>
      <w:numFmt w:val="bullet"/>
      <w:lvlText w:val="–"/>
      <w:lvlJc w:val="left"/>
      <w:pPr>
        <w:tabs>
          <w:tab w:val="num" w:pos="3600"/>
        </w:tabs>
        <w:ind w:left="3600" w:hanging="360"/>
      </w:pPr>
      <w:rPr>
        <w:rFonts w:ascii="Arial" w:hAnsi="Arial" w:hint="default"/>
      </w:rPr>
    </w:lvl>
    <w:lvl w:ilvl="5" w:tplc="45B226AA" w:tentative="1">
      <w:start w:val="1"/>
      <w:numFmt w:val="bullet"/>
      <w:lvlText w:val="–"/>
      <w:lvlJc w:val="left"/>
      <w:pPr>
        <w:tabs>
          <w:tab w:val="num" w:pos="4320"/>
        </w:tabs>
        <w:ind w:left="4320" w:hanging="360"/>
      </w:pPr>
      <w:rPr>
        <w:rFonts w:ascii="Arial" w:hAnsi="Arial" w:hint="default"/>
      </w:rPr>
    </w:lvl>
    <w:lvl w:ilvl="6" w:tplc="B748D832" w:tentative="1">
      <w:start w:val="1"/>
      <w:numFmt w:val="bullet"/>
      <w:lvlText w:val="–"/>
      <w:lvlJc w:val="left"/>
      <w:pPr>
        <w:tabs>
          <w:tab w:val="num" w:pos="5040"/>
        </w:tabs>
        <w:ind w:left="5040" w:hanging="360"/>
      </w:pPr>
      <w:rPr>
        <w:rFonts w:ascii="Arial" w:hAnsi="Arial" w:hint="default"/>
      </w:rPr>
    </w:lvl>
    <w:lvl w:ilvl="7" w:tplc="B8C4E148" w:tentative="1">
      <w:start w:val="1"/>
      <w:numFmt w:val="bullet"/>
      <w:lvlText w:val="–"/>
      <w:lvlJc w:val="left"/>
      <w:pPr>
        <w:tabs>
          <w:tab w:val="num" w:pos="5760"/>
        </w:tabs>
        <w:ind w:left="5760" w:hanging="360"/>
      </w:pPr>
      <w:rPr>
        <w:rFonts w:ascii="Arial" w:hAnsi="Arial" w:hint="default"/>
      </w:rPr>
    </w:lvl>
    <w:lvl w:ilvl="8" w:tplc="499EB96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CF15577"/>
    <w:multiLevelType w:val="hybridMultilevel"/>
    <w:tmpl w:val="DEBA0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CD2EE7"/>
    <w:multiLevelType w:val="hybridMultilevel"/>
    <w:tmpl w:val="32DA4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863E07"/>
    <w:multiLevelType w:val="hybridMultilevel"/>
    <w:tmpl w:val="B75CF302"/>
    <w:lvl w:ilvl="0" w:tplc="587E5AF6">
      <w:start w:val="1"/>
      <w:numFmt w:val="bullet"/>
      <w:lvlText w:val="•"/>
      <w:lvlJc w:val="left"/>
      <w:pPr>
        <w:tabs>
          <w:tab w:val="num" w:pos="720"/>
        </w:tabs>
        <w:ind w:left="720" w:hanging="360"/>
      </w:pPr>
      <w:rPr>
        <w:rFonts w:ascii="Arial" w:hAnsi="Arial" w:hint="default"/>
      </w:rPr>
    </w:lvl>
    <w:lvl w:ilvl="1" w:tplc="EDA0C938" w:tentative="1">
      <w:start w:val="1"/>
      <w:numFmt w:val="bullet"/>
      <w:lvlText w:val="•"/>
      <w:lvlJc w:val="left"/>
      <w:pPr>
        <w:tabs>
          <w:tab w:val="num" w:pos="1440"/>
        </w:tabs>
        <w:ind w:left="1440" w:hanging="360"/>
      </w:pPr>
      <w:rPr>
        <w:rFonts w:ascii="Arial" w:hAnsi="Arial" w:hint="default"/>
      </w:rPr>
    </w:lvl>
    <w:lvl w:ilvl="2" w:tplc="FEC4609A" w:tentative="1">
      <w:start w:val="1"/>
      <w:numFmt w:val="bullet"/>
      <w:lvlText w:val="•"/>
      <w:lvlJc w:val="left"/>
      <w:pPr>
        <w:tabs>
          <w:tab w:val="num" w:pos="2160"/>
        </w:tabs>
        <w:ind w:left="2160" w:hanging="360"/>
      </w:pPr>
      <w:rPr>
        <w:rFonts w:ascii="Arial" w:hAnsi="Arial" w:hint="default"/>
      </w:rPr>
    </w:lvl>
    <w:lvl w:ilvl="3" w:tplc="500C6E96" w:tentative="1">
      <w:start w:val="1"/>
      <w:numFmt w:val="bullet"/>
      <w:lvlText w:val="•"/>
      <w:lvlJc w:val="left"/>
      <w:pPr>
        <w:tabs>
          <w:tab w:val="num" w:pos="2880"/>
        </w:tabs>
        <w:ind w:left="2880" w:hanging="360"/>
      </w:pPr>
      <w:rPr>
        <w:rFonts w:ascii="Arial" w:hAnsi="Arial" w:hint="default"/>
      </w:rPr>
    </w:lvl>
    <w:lvl w:ilvl="4" w:tplc="E3E691BC" w:tentative="1">
      <w:start w:val="1"/>
      <w:numFmt w:val="bullet"/>
      <w:lvlText w:val="•"/>
      <w:lvlJc w:val="left"/>
      <w:pPr>
        <w:tabs>
          <w:tab w:val="num" w:pos="3600"/>
        </w:tabs>
        <w:ind w:left="3600" w:hanging="360"/>
      </w:pPr>
      <w:rPr>
        <w:rFonts w:ascii="Arial" w:hAnsi="Arial" w:hint="default"/>
      </w:rPr>
    </w:lvl>
    <w:lvl w:ilvl="5" w:tplc="844AB4F2" w:tentative="1">
      <w:start w:val="1"/>
      <w:numFmt w:val="bullet"/>
      <w:lvlText w:val="•"/>
      <w:lvlJc w:val="left"/>
      <w:pPr>
        <w:tabs>
          <w:tab w:val="num" w:pos="4320"/>
        </w:tabs>
        <w:ind w:left="4320" w:hanging="360"/>
      </w:pPr>
      <w:rPr>
        <w:rFonts w:ascii="Arial" w:hAnsi="Arial" w:hint="default"/>
      </w:rPr>
    </w:lvl>
    <w:lvl w:ilvl="6" w:tplc="5D8ACD80" w:tentative="1">
      <w:start w:val="1"/>
      <w:numFmt w:val="bullet"/>
      <w:lvlText w:val="•"/>
      <w:lvlJc w:val="left"/>
      <w:pPr>
        <w:tabs>
          <w:tab w:val="num" w:pos="5040"/>
        </w:tabs>
        <w:ind w:left="5040" w:hanging="360"/>
      </w:pPr>
      <w:rPr>
        <w:rFonts w:ascii="Arial" w:hAnsi="Arial" w:hint="default"/>
      </w:rPr>
    </w:lvl>
    <w:lvl w:ilvl="7" w:tplc="3AD8CF32" w:tentative="1">
      <w:start w:val="1"/>
      <w:numFmt w:val="bullet"/>
      <w:lvlText w:val="•"/>
      <w:lvlJc w:val="left"/>
      <w:pPr>
        <w:tabs>
          <w:tab w:val="num" w:pos="5760"/>
        </w:tabs>
        <w:ind w:left="5760" w:hanging="360"/>
      </w:pPr>
      <w:rPr>
        <w:rFonts w:ascii="Arial" w:hAnsi="Arial" w:hint="default"/>
      </w:rPr>
    </w:lvl>
    <w:lvl w:ilvl="8" w:tplc="561AAB8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7EA5B56"/>
    <w:multiLevelType w:val="hybridMultilevel"/>
    <w:tmpl w:val="6A0CC586"/>
    <w:lvl w:ilvl="0" w:tplc="AFE0C4B8">
      <w:start w:val="3"/>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CFA70CB"/>
    <w:multiLevelType w:val="hybridMultilevel"/>
    <w:tmpl w:val="EDDE1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F1072B"/>
    <w:multiLevelType w:val="hybridMultilevel"/>
    <w:tmpl w:val="5EEAC32E"/>
    <w:lvl w:ilvl="0" w:tplc="ACD88C30">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4F04CA92" w:tentative="1">
      <w:start w:val="1"/>
      <w:numFmt w:val="bullet"/>
      <w:lvlText w:val="–"/>
      <w:lvlJc w:val="left"/>
      <w:pPr>
        <w:tabs>
          <w:tab w:val="num" w:pos="2160"/>
        </w:tabs>
        <w:ind w:left="2160" w:hanging="360"/>
      </w:pPr>
      <w:rPr>
        <w:rFonts w:ascii="Arial" w:hAnsi="Arial" w:hint="default"/>
      </w:rPr>
    </w:lvl>
    <w:lvl w:ilvl="3" w:tplc="D520EE3E" w:tentative="1">
      <w:start w:val="1"/>
      <w:numFmt w:val="bullet"/>
      <w:lvlText w:val="–"/>
      <w:lvlJc w:val="left"/>
      <w:pPr>
        <w:tabs>
          <w:tab w:val="num" w:pos="2880"/>
        </w:tabs>
        <w:ind w:left="2880" w:hanging="360"/>
      </w:pPr>
      <w:rPr>
        <w:rFonts w:ascii="Arial" w:hAnsi="Arial" w:hint="default"/>
      </w:rPr>
    </w:lvl>
    <w:lvl w:ilvl="4" w:tplc="7B6098B0" w:tentative="1">
      <w:start w:val="1"/>
      <w:numFmt w:val="bullet"/>
      <w:lvlText w:val="–"/>
      <w:lvlJc w:val="left"/>
      <w:pPr>
        <w:tabs>
          <w:tab w:val="num" w:pos="3600"/>
        </w:tabs>
        <w:ind w:left="3600" w:hanging="360"/>
      </w:pPr>
      <w:rPr>
        <w:rFonts w:ascii="Arial" w:hAnsi="Arial" w:hint="default"/>
      </w:rPr>
    </w:lvl>
    <w:lvl w:ilvl="5" w:tplc="45B226AA" w:tentative="1">
      <w:start w:val="1"/>
      <w:numFmt w:val="bullet"/>
      <w:lvlText w:val="–"/>
      <w:lvlJc w:val="left"/>
      <w:pPr>
        <w:tabs>
          <w:tab w:val="num" w:pos="4320"/>
        </w:tabs>
        <w:ind w:left="4320" w:hanging="360"/>
      </w:pPr>
      <w:rPr>
        <w:rFonts w:ascii="Arial" w:hAnsi="Arial" w:hint="default"/>
      </w:rPr>
    </w:lvl>
    <w:lvl w:ilvl="6" w:tplc="B748D832" w:tentative="1">
      <w:start w:val="1"/>
      <w:numFmt w:val="bullet"/>
      <w:lvlText w:val="–"/>
      <w:lvlJc w:val="left"/>
      <w:pPr>
        <w:tabs>
          <w:tab w:val="num" w:pos="5040"/>
        </w:tabs>
        <w:ind w:left="5040" w:hanging="360"/>
      </w:pPr>
      <w:rPr>
        <w:rFonts w:ascii="Arial" w:hAnsi="Arial" w:hint="default"/>
      </w:rPr>
    </w:lvl>
    <w:lvl w:ilvl="7" w:tplc="B8C4E148" w:tentative="1">
      <w:start w:val="1"/>
      <w:numFmt w:val="bullet"/>
      <w:lvlText w:val="–"/>
      <w:lvlJc w:val="left"/>
      <w:pPr>
        <w:tabs>
          <w:tab w:val="num" w:pos="5760"/>
        </w:tabs>
        <w:ind w:left="5760" w:hanging="360"/>
      </w:pPr>
      <w:rPr>
        <w:rFonts w:ascii="Arial" w:hAnsi="Arial" w:hint="default"/>
      </w:rPr>
    </w:lvl>
    <w:lvl w:ilvl="8" w:tplc="499EB96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4"/>
  </w:num>
  <w:num w:numId="3">
    <w:abstractNumId w:val="3"/>
  </w:num>
  <w:num w:numId="4">
    <w:abstractNumId w:val="8"/>
  </w:num>
  <w:num w:numId="5">
    <w:abstractNumId w:val="2"/>
  </w:num>
  <w:num w:numId="6">
    <w:abstractNumId w:val="13"/>
  </w:num>
  <w:num w:numId="7">
    <w:abstractNumId w:val="5"/>
  </w:num>
  <w:num w:numId="8">
    <w:abstractNumId w:val="7"/>
  </w:num>
  <w:num w:numId="9">
    <w:abstractNumId w:val="1"/>
  </w:num>
  <w:num w:numId="10">
    <w:abstractNumId w:val="12"/>
  </w:num>
  <w:num w:numId="11">
    <w:abstractNumId w:val="4"/>
  </w:num>
  <w:num w:numId="12">
    <w:abstractNumId w:val="6"/>
  </w:num>
  <w:num w:numId="13">
    <w:abstractNumId w:val="11"/>
  </w:num>
  <w:num w:numId="14">
    <w:abstractNumId w:val="10"/>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D9F"/>
    <w:rsid w:val="000461FB"/>
    <w:rsid w:val="000E3480"/>
    <w:rsid w:val="0014737B"/>
    <w:rsid w:val="002E1708"/>
    <w:rsid w:val="003E11D1"/>
    <w:rsid w:val="004064F6"/>
    <w:rsid w:val="00466720"/>
    <w:rsid w:val="006648E2"/>
    <w:rsid w:val="006A2B98"/>
    <w:rsid w:val="007224F3"/>
    <w:rsid w:val="0076509D"/>
    <w:rsid w:val="007A5A2D"/>
    <w:rsid w:val="007F13BC"/>
    <w:rsid w:val="00813AB1"/>
    <w:rsid w:val="00A7095B"/>
    <w:rsid w:val="00AD1E1D"/>
    <w:rsid w:val="00AE5D9F"/>
    <w:rsid w:val="00B04B85"/>
    <w:rsid w:val="00B07B7E"/>
    <w:rsid w:val="00B25B18"/>
    <w:rsid w:val="00C275CF"/>
    <w:rsid w:val="00C423F2"/>
    <w:rsid w:val="00C55226"/>
    <w:rsid w:val="00D77E8F"/>
    <w:rsid w:val="00DC5609"/>
    <w:rsid w:val="00E0101F"/>
    <w:rsid w:val="00EA157A"/>
    <w:rsid w:val="00EE5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72C76"/>
  <w15:chartTrackingRefBased/>
  <w15:docId w15:val="{E1721BAD-25BF-452C-9E2F-F4CB7C714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B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5D9F"/>
    <w:pPr>
      <w:spacing w:after="0" w:line="240" w:lineRule="auto"/>
    </w:pPr>
    <w:rPr>
      <w:rFonts w:ascii="Calibri" w:eastAsia="Calibri" w:hAnsi="Calibri" w:cs="Times New Roman"/>
    </w:rPr>
  </w:style>
  <w:style w:type="paragraph" w:styleId="ListParagraph">
    <w:name w:val="List Paragraph"/>
    <w:basedOn w:val="Normal"/>
    <w:uiPriority w:val="34"/>
    <w:qFormat/>
    <w:rsid w:val="002E1708"/>
    <w:pPr>
      <w:ind w:left="720"/>
      <w:contextualSpacing/>
    </w:pPr>
  </w:style>
  <w:style w:type="paragraph" w:styleId="BalloonText">
    <w:name w:val="Balloon Text"/>
    <w:basedOn w:val="Normal"/>
    <w:link w:val="BalloonTextChar"/>
    <w:uiPriority w:val="99"/>
    <w:semiHidden/>
    <w:unhideWhenUsed/>
    <w:rsid w:val="007650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09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173515">
      <w:bodyDiv w:val="1"/>
      <w:marLeft w:val="0"/>
      <w:marRight w:val="0"/>
      <w:marTop w:val="0"/>
      <w:marBottom w:val="0"/>
      <w:divBdr>
        <w:top w:val="none" w:sz="0" w:space="0" w:color="auto"/>
        <w:left w:val="none" w:sz="0" w:space="0" w:color="auto"/>
        <w:bottom w:val="none" w:sz="0" w:space="0" w:color="auto"/>
        <w:right w:val="none" w:sz="0" w:space="0" w:color="auto"/>
      </w:divBdr>
      <w:divsChild>
        <w:div w:id="998846629">
          <w:marLeft w:val="547"/>
          <w:marRight w:val="0"/>
          <w:marTop w:val="0"/>
          <w:marBottom w:val="200"/>
          <w:divBdr>
            <w:top w:val="none" w:sz="0" w:space="0" w:color="auto"/>
            <w:left w:val="none" w:sz="0" w:space="0" w:color="auto"/>
            <w:bottom w:val="none" w:sz="0" w:space="0" w:color="auto"/>
            <w:right w:val="none" w:sz="0" w:space="0" w:color="auto"/>
          </w:divBdr>
        </w:div>
        <w:div w:id="147407127">
          <w:marLeft w:val="547"/>
          <w:marRight w:val="0"/>
          <w:marTop w:val="0"/>
          <w:marBottom w:val="200"/>
          <w:divBdr>
            <w:top w:val="none" w:sz="0" w:space="0" w:color="auto"/>
            <w:left w:val="none" w:sz="0" w:space="0" w:color="auto"/>
            <w:bottom w:val="none" w:sz="0" w:space="0" w:color="auto"/>
            <w:right w:val="none" w:sz="0" w:space="0" w:color="auto"/>
          </w:divBdr>
        </w:div>
        <w:div w:id="118190331">
          <w:marLeft w:val="547"/>
          <w:marRight w:val="0"/>
          <w:marTop w:val="0"/>
          <w:marBottom w:val="200"/>
          <w:divBdr>
            <w:top w:val="none" w:sz="0" w:space="0" w:color="auto"/>
            <w:left w:val="none" w:sz="0" w:space="0" w:color="auto"/>
            <w:bottom w:val="none" w:sz="0" w:space="0" w:color="auto"/>
            <w:right w:val="none" w:sz="0" w:space="0" w:color="auto"/>
          </w:divBdr>
        </w:div>
        <w:div w:id="1253323186">
          <w:marLeft w:val="547"/>
          <w:marRight w:val="0"/>
          <w:marTop w:val="0"/>
          <w:marBottom w:val="200"/>
          <w:divBdr>
            <w:top w:val="none" w:sz="0" w:space="0" w:color="auto"/>
            <w:left w:val="none" w:sz="0" w:space="0" w:color="auto"/>
            <w:bottom w:val="none" w:sz="0" w:space="0" w:color="auto"/>
            <w:right w:val="none" w:sz="0" w:space="0" w:color="auto"/>
          </w:divBdr>
        </w:div>
        <w:div w:id="1230111992">
          <w:marLeft w:val="547"/>
          <w:marRight w:val="0"/>
          <w:marTop w:val="0"/>
          <w:marBottom w:val="200"/>
          <w:divBdr>
            <w:top w:val="none" w:sz="0" w:space="0" w:color="auto"/>
            <w:left w:val="none" w:sz="0" w:space="0" w:color="auto"/>
            <w:bottom w:val="none" w:sz="0" w:space="0" w:color="auto"/>
            <w:right w:val="none" w:sz="0" w:space="0" w:color="auto"/>
          </w:divBdr>
        </w:div>
      </w:divsChild>
    </w:div>
    <w:div w:id="734427473">
      <w:bodyDiv w:val="1"/>
      <w:marLeft w:val="0"/>
      <w:marRight w:val="0"/>
      <w:marTop w:val="0"/>
      <w:marBottom w:val="0"/>
      <w:divBdr>
        <w:top w:val="none" w:sz="0" w:space="0" w:color="auto"/>
        <w:left w:val="none" w:sz="0" w:space="0" w:color="auto"/>
        <w:bottom w:val="none" w:sz="0" w:space="0" w:color="auto"/>
        <w:right w:val="none" w:sz="0" w:space="0" w:color="auto"/>
      </w:divBdr>
      <w:divsChild>
        <w:div w:id="1698385865">
          <w:marLeft w:val="1166"/>
          <w:marRight w:val="0"/>
          <w:marTop w:val="86"/>
          <w:marBottom w:val="0"/>
          <w:divBdr>
            <w:top w:val="none" w:sz="0" w:space="0" w:color="auto"/>
            <w:left w:val="none" w:sz="0" w:space="0" w:color="auto"/>
            <w:bottom w:val="none" w:sz="0" w:space="0" w:color="auto"/>
            <w:right w:val="none" w:sz="0" w:space="0" w:color="auto"/>
          </w:divBdr>
        </w:div>
        <w:div w:id="699092547">
          <w:marLeft w:val="1166"/>
          <w:marRight w:val="0"/>
          <w:marTop w:val="86"/>
          <w:marBottom w:val="0"/>
          <w:divBdr>
            <w:top w:val="none" w:sz="0" w:space="0" w:color="auto"/>
            <w:left w:val="none" w:sz="0" w:space="0" w:color="auto"/>
            <w:bottom w:val="none" w:sz="0" w:space="0" w:color="auto"/>
            <w:right w:val="none" w:sz="0" w:space="0" w:color="auto"/>
          </w:divBdr>
        </w:div>
        <w:div w:id="1415319239">
          <w:marLeft w:val="1166"/>
          <w:marRight w:val="0"/>
          <w:marTop w:val="86"/>
          <w:marBottom w:val="0"/>
          <w:divBdr>
            <w:top w:val="none" w:sz="0" w:space="0" w:color="auto"/>
            <w:left w:val="none" w:sz="0" w:space="0" w:color="auto"/>
            <w:bottom w:val="none" w:sz="0" w:space="0" w:color="auto"/>
            <w:right w:val="none" w:sz="0" w:space="0" w:color="auto"/>
          </w:divBdr>
        </w:div>
        <w:div w:id="1032531266">
          <w:marLeft w:val="1166"/>
          <w:marRight w:val="0"/>
          <w:marTop w:val="86"/>
          <w:marBottom w:val="0"/>
          <w:divBdr>
            <w:top w:val="none" w:sz="0" w:space="0" w:color="auto"/>
            <w:left w:val="none" w:sz="0" w:space="0" w:color="auto"/>
            <w:bottom w:val="none" w:sz="0" w:space="0" w:color="auto"/>
            <w:right w:val="none" w:sz="0" w:space="0" w:color="auto"/>
          </w:divBdr>
        </w:div>
        <w:div w:id="1184127087">
          <w:marLeft w:val="1166"/>
          <w:marRight w:val="0"/>
          <w:marTop w:val="86"/>
          <w:marBottom w:val="0"/>
          <w:divBdr>
            <w:top w:val="none" w:sz="0" w:space="0" w:color="auto"/>
            <w:left w:val="none" w:sz="0" w:space="0" w:color="auto"/>
            <w:bottom w:val="none" w:sz="0" w:space="0" w:color="auto"/>
            <w:right w:val="none" w:sz="0" w:space="0" w:color="auto"/>
          </w:divBdr>
        </w:div>
      </w:divsChild>
    </w:div>
    <w:div w:id="861822828">
      <w:bodyDiv w:val="1"/>
      <w:marLeft w:val="0"/>
      <w:marRight w:val="0"/>
      <w:marTop w:val="0"/>
      <w:marBottom w:val="0"/>
      <w:divBdr>
        <w:top w:val="none" w:sz="0" w:space="0" w:color="auto"/>
        <w:left w:val="none" w:sz="0" w:space="0" w:color="auto"/>
        <w:bottom w:val="none" w:sz="0" w:space="0" w:color="auto"/>
        <w:right w:val="none" w:sz="0" w:space="0" w:color="auto"/>
      </w:divBdr>
      <w:divsChild>
        <w:div w:id="340090937">
          <w:marLeft w:val="1166"/>
          <w:marRight w:val="0"/>
          <w:marTop w:val="82"/>
          <w:marBottom w:val="0"/>
          <w:divBdr>
            <w:top w:val="none" w:sz="0" w:space="0" w:color="auto"/>
            <w:left w:val="none" w:sz="0" w:space="0" w:color="auto"/>
            <w:bottom w:val="none" w:sz="0" w:space="0" w:color="auto"/>
            <w:right w:val="none" w:sz="0" w:space="0" w:color="auto"/>
          </w:divBdr>
        </w:div>
        <w:div w:id="1466266617">
          <w:marLeft w:val="1166"/>
          <w:marRight w:val="0"/>
          <w:marTop w:val="82"/>
          <w:marBottom w:val="0"/>
          <w:divBdr>
            <w:top w:val="none" w:sz="0" w:space="0" w:color="auto"/>
            <w:left w:val="none" w:sz="0" w:space="0" w:color="auto"/>
            <w:bottom w:val="none" w:sz="0" w:space="0" w:color="auto"/>
            <w:right w:val="none" w:sz="0" w:space="0" w:color="auto"/>
          </w:divBdr>
        </w:div>
        <w:div w:id="332337691">
          <w:marLeft w:val="1166"/>
          <w:marRight w:val="0"/>
          <w:marTop w:val="82"/>
          <w:marBottom w:val="0"/>
          <w:divBdr>
            <w:top w:val="none" w:sz="0" w:space="0" w:color="auto"/>
            <w:left w:val="none" w:sz="0" w:space="0" w:color="auto"/>
            <w:bottom w:val="none" w:sz="0" w:space="0" w:color="auto"/>
            <w:right w:val="none" w:sz="0" w:space="0" w:color="auto"/>
          </w:divBdr>
        </w:div>
        <w:div w:id="740249326">
          <w:marLeft w:val="1166"/>
          <w:marRight w:val="0"/>
          <w:marTop w:val="82"/>
          <w:marBottom w:val="0"/>
          <w:divBdr>
            <w:top w:val="none" w:sz="0" w:space="0" w:color="auto"/>
            <w:left w:val="none" w:sz="0" w:space="0" w:color="auto"/>
            <w:bottom w:val="none" w:sz="0" w:space="0" w:color="auto"/>
            <w:right w:val="none" w:sz="0" w:space="0" w:color="auto"/>
          </w:divBdr>
        </w:div>
        <w:div w:id="372582954">
          <w:marLeft w:val="1166"/>
          <w:marRight w:val="0"/>
          <w:marTop w:val="8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Richards</dc:creator>
  <cp:keywords/>
  <dc:description/>
  <cp:lastModifiedBy>Jamie Richards</cp:lastModifiedBy>
  <cp:revision>3</cp:revision>
  <dcterms:created xsi:type="dcterms:W3CDTF">2020-01-15T03:53:00Z</dcterms:created>
  <dcterms:modified xsi:type="dcterms:W3CDTF">2020-01-21T13:39:00Z</dcterms:modified>
</cp:coreProperties>
</file>